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DEB1" w14:textId="77777777" w:rsidR="00DF0BEA" w:rsidRDefault="000E1B24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D9C0D6" wp14:editId="54C7D53E">
            <wp:simplePos x="0" y="0"/>
            <wp:positionH relativeFrom="column">
              <wp:posOffset>3</wp:posOffset>
            </wp:positionH>
            <wp:positionV relativeFrom="paragraph">
              <wp:posOffset>151812</wp:posOffset>
            </wp:positionV>
            <wp:extent cx="1447800" cy="843329"/>
            <wp:effectExtent l="0" t="0" r="0" b="0"/>
            <wp:wrapSquare wrapText="bothSides" distT="0" distB="0" distL="114300" distR="114300"/>
            <wp:docPr id="1" name="image1.png" descr="Form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a&#10;&#10;Descripción generada automáticamente con confianza 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3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0EB9D" w14:textId="77777777" w:rsidR="00DF0BEA" w:rsidRDefault="000E1B2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8CBD287" w14:textId="77777777" w:rsidR="00DF0BEA" w:rsidRDefault="000E1B24">
      <w:pPr>
        <w:spacing w:line="276" w:lineRule="auto"/>
        <w:ind w:left="6480" w:hanging="137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yellow"/>
        </w:rPr>
        <w:t>Expte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. N° </w:t>
      </w:r>
      <w:proofErr w:type="spellStart"/>
      <w:r>
        <w:rPr>
          <w:rFonts w:ascii="Arial" w:eastAsia="Arial" w:hAnsi="Arial" w:cs="Arial"/>
          <w:b/>
          <w:highlight w:val="yellow"/>
        </w:rPr>
        <w:t>xxx.xxx</w:t>
      </w:r>
      <w:proofErr w:type="spellEnd"/>
    </w:p>
    <w:p w14:paraId="6E5885D8" w14:textId="77777777" w:rsidR="00DF0BEA" w:rsidRDefault="00DF0BEA">
      <w:pPr>
        <w:spacing w:line="276" w:lineRule="auto"/>
        <w:jc w:val="both"/>
        <w:rPr>
          <w:rFonts w:ascii="Arial" w:eastAsia="Arial" w:hAnsi="Arial" w:cs="Arial"/>
        </w:rPr>
      </w:pPr>
    </w:p>
    <w:p w14:paraId="55139286" w14:textId="77777777" w:rsidR="00DF0BEA" w:rsidRDefault="00DF0BEA">
      <w:pPr>
        <w:spacing w:line="276" w:lineRule="auto"/>
        <w:jc w:val="right"/>
        <w:rPr>
          <w:rFonts w:ascii="Arial" w:eastAsia="Arial" w:hAnsi="Arial" w:cs="Arial"/>
        </w:rPr>
      </w:pPr>
    </w:p>
    <w:p w14:paraId="6AE8FD9D" w14:textId="77777777" w:rsidR="00DF0BEA" w:rsidRDefault="000E1B24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Autónoma de Buenos Aires</w:t>
      </w:r>
    </w:p>
    <w:p w14:paraId="07564F33" w14:textId="77777777" w:rsidR="00DF0BEA" w:rsidRDefault="00DF0BEA">
      <w:pPr>
        <w:spacing w:line="276" w:lineRule="auto"/>
        <w:jc w:val="both"/>
        <w:rPr>
          <w:rFonts w:ascii="Arial" w:eastAsia="Arial" w:hAnsi="Arial" w:cs="Arial"/>
        </w:rPr>
      </w:pPr>
    </w:p>
    <w:p w14:paraId="1528FF04" w14:textId="77777777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</w:t>
      </w:r>
      <w:r>
        <w:rPr>
          <w:rFonts w:ascii="Arial" w:eastAsia="Arial" w:hAnsi="Arial" w:cs="Arial"/>
        </w:rPr>
        <w:t xml:space="preserve"> </w:t>
      </w:r>
    </w:p>
    <w:p w14:paraId="60CC0BBA" w14:textId="77777777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 Estatuto Universitario en el punto III de sus bases establece entre las funciones de la Universidad la de formar investigadores/as originales, profesionales idóneos/as y </w:t>
      </w:r>
      <w:r>
        <w:rPr>
          <w:rFonts w:ascii="Arial" w:eastAsia="Arial" w:hAnsi="Arial" w:cs="Arial"/>
        </w:rPr>
        <w:t>profesores/as de carrera, socialmente eficaces y dispuestos a servir al país, así como encauzar a los/as graduados/as en las tareas de la investigación, y a través de ellos estrechar su relación con la sociedad.</w:t>
      </w:r>
    </w:p>
    <w:p w14:paraId="0EEABF28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5EB41A2D" w14:textId="070AE5CA" w:rsidR="00DF0BEA" w:rsidRDefault="000E1B24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CONSIDERANDO</w:t>
      </w:r>
    </w:p>
    <w:p w14:paraId="481E1F12" w14:textId="14A678DE" w:rsidR="00F643FE" w:rsidRPr="00F643FE" w:rsidRDefault="0050668B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en marzo de</w:t>
      </w:r>
      <w:r w:rsidR="00F643FE" w:rsidRPr="00F643FE">
        <w:rPr>
          <w:rFonts w:ascii="Arial" w:eastAsia="Arial" w:hAnsi="Arial" w:cs="Arial"/>
        </w:rPr>
        <w:t xml:space="preserve"> 2023 se presentó el programa Exactas ATP, siendo uno de los objetivos el financiamiento de proyectos interdisciplinarios liderado por jóvenes, y vinculados con la sociedad</w:t>
      </w:r>
      <w:r w:rsidR="00F643FE">
        <w:rPr>
          <w:rFonts w:ascii="Arial" w:eastAsia="Arial" w:hAnsi="Arial" w:cs="Arial"/>
        </w:rPr>
        <w:t>, y que se cuenta con fondos en FUNDACEN para afrontar dicha convocatoria.</w:t>
      </w:r>
    </w:p>
    <w:p w14:paraId="51263921" w14:textId="77777777" w:rsidR="00F643FE" w:rsidRDefault="00F643F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00D5C841" w14:textId="36898E05" w:rsidR="00F643FE" w:rsidRDefault="00F643FE" w:rsidP="00F643F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se cumplen </w:t>
      </w:r>
      <w:r w:rsidRPr="00371603">
        <w:rPr>
          <w:rFonts w:ascii="Arial" w:eastAsia="Arial" w:hAnsi="Arial" w:cs="Arial"/>
        </w:rPr>
        <w:t>40 años de democracia</w:t>
      </w:r>
      <w:r>
        <w:rPr>
          <w:rFonts w:ascii="Arial" w:eastAsia="Arial" w:hAnsi="Arial" w:cs="Arial"/>
        </w:rPr>
        <w:t xml:space="preserve"> en Argentina siendo</w:t>
      </w:r>
      <w:r w:rsidRPr="00371603">
        <w:rPr>
          <w:rFonts w:ascii="Arial" w:eastAsia="Arial" w:hAnsi="Arial" w:cs="Arial"/>
        </w:rPr>
        <w:t xml:space="preserve"> una nueva oportunidad para comprometer a la comunidad educativa en la construcción de nuevas ciudadanías, con mejores presentes y futuros respetuosos de las diferencias y diversidades en la búsqueda de lo común. </w:t>
      </w:r>
    </w:p>
    <w:p w14:paraId="2470035D" w14:textId="77777777" w:rsidR="00F643FE" w:rsidRDefault="00F643FE" w:rsidP="00F643FE">
      <w:pPr>
        <w:spacing w:after="0" w:line="276" w:lineRule="auto"/>
        <w:jc w:val="both"/>
        <w:rPr>
          <w:rFonts w:ascii="Arial" w:eastAsia="Arial" w:hAnsi="Arial" w:cs="Arial"/>
        </w:rPr>
      </w:pPr>
    </w:p>
    <w:p w14:paraId="783DBE88" w14:textId="6AE95CE6" w:rsidR="00F643FE" w:rsidRDefault="00F643FE" w:rsidP="00F643F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se busca fomentar desde la FCEN la </w:t>
      </w:r>
      <w:r>
        <w:rPr>
          <w:rFonts w:ascii="Arial" w:eastAsia="Arial" w:hAnsi="Arial" w:cs="Arial"/>
        </w:rPr>
        <w:t>implementación</w:t>
      </w:r>
      <w:r>
        <w:rPr>
          <w:rFonts w:ascii="Arial" w:eastAsia="Arial" w:hAnsi="Arial" w:cs="Arial"/>
        </w:rPr>
        <w:t xml:space="preserve"> de soluciones a desafíos y problemas de interés público con fuerte impacto social.</w:t>
      </w:r>
    </w:p>
    <w:p w14:paraId="6C7287EF" w14:textId="77777777" w:rsidR="00F643FE" w:rsidRDefault="00F643FE">
      <w:pPr>
        <w:spacing w:after="0" w:line="276" w:lineRule="auto"/>
        <w:jc w:val="both"/>
        <w:rPr>
          <w:rFonts w:ascii="Arial" w:eastAsia="Arial" w:hAnsi="Arial" w:cs="Arial"/>
        </w:rPr>
      </w:pPr>
    </w:p>
    <w:p w14:paraId="3E5D167A" w14:textId="6ADA16C3" w:rsidR="00DF0BEA" w:rsidRDefault="004336B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es necesario el desarrollo de las actividades científicas y tecnológicas dentro de la FCEN, como mecanismo para mejorar la calidad académica en las diversas áreas de conocimiento. </w:t>
      </w:r>
    </w:p>
    <w:p w14:paraId="14340FE7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2C52D2A2" w14:textId="2A97A537" w:rsidR="00DF0BEA" w:rsidRDefault="004336B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 fortalecimiento de investigadoras/es que estén iniciando sus carreras científico-tecnológicas asegura la continuidad y desarrollo de la investigación en la FCEN, a través del incremento de la masa crítica de recursos humanos de alta calificación incorporados a las actividades científico-tecnológicas. </w:t>
      </w:r>
    </w:p>
    <w:p w14:paraId="00674FCC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166CE867" w14:textId="516767EE" w:rsidR="00DF0BEA" w:rsidRDefault="004336B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constitución de Programas específicos referidos a áreas de conocimiento estratégico es una alternativa fundamental para promover y organizar la investigación, la formación de recursos humanos científicos, la vinculación entre grupos de investigación e instituciones científicas y académicas, la captación de recursos financieros y la transferencia de tecnología y valorización de conocimientos.</w:t>
      </w:r>
    </w:p>
    <w:p w14:paraId="0DE8C9F5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36986BF5" w14:textId="77777777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propuesta realizada por Decanato y la Secretaría de Investigación Científica y Tecnológica,</w:t>
      </w:r>
    </w:p>
    <w:p w14:paraId="10727970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384CFD04" w14:textId="0A2790DA" w:rsidR="00F643FE" w:rsidRDefault="00F643FE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Lo recomendado por la Comisión de Investigación, </w:t>
      </w:r>
    </w:p>
    <w:p w14:paraId="65FD682A" w14:textId="77777777" w:rsidR="00F643FE" w:rsidRDefault="00F643FE">
      <w:pPr>
        <w:spacing w:after="0" w:line="276" w:lineRule="auto"/>
        <w:jc w:val="both"/>
        <w:rPr>
          <w:rFonts w:ascii="Arial" w:eastAsia="Arial" w:hAnsi="Arial" w:cs="Arial"/>
        </w:rPr>
      </w:pPr>
    </w:p>
    <w:p w14:paraId="12A97297" w14:textId="5FED93D3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actuado por este Cuerpo en sesión realizada en el día de la fecha,</w:t>
      </w:r>
    </w:p>
    <w:p w14:paraId="099DC77A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04FA44C7" w14:textId="77777777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las atribuciones que le confiere el artículo 113 del Estatuto </w:t>
      </w:r>
      <w:r>
        <w:rPr>
          <w:rFonts w:ascii="Arial" w:eastAsia="Arial" w:hAnsi="Arial" w:cs="Arial"/>
        </w:rPr>
        <w:t>Universitario,</w:t>
      </w:r>
    </w:p>
    <w:p w14:paraId="102D3547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</w:rPr>
      </w:pPr>
    </w:p>
    <w:p w14:paraId="31619400" w14:textId="77777777" w:rsidR="00DF0BEA" w:rsidRDefault="000E1B24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CONSEJO DIRECTIVO DE LA FACULTAD DE CIENCIAS EXACTAS y NATURALES</w:t>
      </w:r>
    </w:p>
    <w:p w14:paraId="0777881D" w14:textId="77777777" w:rsidR="00DF0BEA" w:rsidRDefault="00DF0BEA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0FAD7849" w14:textId="77777777" w:rsidR="00DF0BEA" w:rsidRDefault="000E1B24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RESUELVE:</w:t>
      </w:r>
    </w:p>
    <w:p w14:paraId="0CEC4165" w14:textId="77777777" w:rsidR="00DF0BEA" w:rsidRDefault="00DF0BEA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5E956DFF" w14:textId="7B803A50" w:rsidR="00DF0BEA" w:rsidRPr="00EF7926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1º.-</w:t>
      </w:r>
      <w:r>
        <w:rPr>
          <w:rFonts w:ascii="Arial" w:eastAsia="Arial" w:hAnsi="Arial" w:cs="Arial"/>
        </w:rPr>
        <w:t xml:space="preserve"> Establecer la convocatoria </w:t>
      </w:r>
      <w:r w:rsidRPr="00EF7926">
        <w:rPr>
          <w:rFonts w:ascii="Arial" w:eastAsia="Arial" w:hAnsi="Arial" w:cs="Arial"/>
        </w:rPr>
        <w:t>a Proyectos de Investigación Interdisciplinarios Innovadores con Impacto Social y Tecnológico (</w:t>
      </w:r>
      <w:r w:rsidR="00EF7926" w:rsidRPr="00EF7926">
        <w:rPr>
          <w:rFonts w:ascii="Arial" w:eastAsia="Arial" w:hAnsi="Arial" w:cs="Arial"/>
        </w:rPr>
        <w:t>+4I</w:t>
      </w:r>
      <w:r w:rsidRPr="00EF7926">
        <w:rPr>
          <w:rFonts w:ascii="Arial" w:eastAsia="Arial" w:hAnsi="Arial" w:cs="Arial"/>
        </w:rPr>
        <w:t>) de la FACULTAD DE C</w:t>
      </w:r>
      <w:r w:rsidRPr="00EF7926">
        <w:rPr>
          <w:rFonts w:ascii="Arial" w:eastAsia="Arial" w:hAnsi="Arial" w:cs="Arial"/>
        </w:rPr>
        <w:t>IENCIAS EXACTAS y NATURALES de la Universidad de Buenos Aires de 1 año de duración</w:t>
      </w:r>
      <w:r w:rsidR="00371603">
        <w:rPr>
          <w:rFonts w:ascii="Arial" w:eastAsia="Arial" w:hAnsi="Arial" w:cs="Arial"/>
        </w:rPr>
        <w:t>, con una inversión de 40 millones de pesos.</w:t>
      </w:r>
    </w:p>
    <w:p w14:paraId="25A9B338" w14:textId="77777777" w:rsidR="00DF0BEA" w:rsidRPr="00EF7926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7A4D2E2D" w14:textId="1965C9FD" w:rsidR="00DF0BEA" w:rsidRDefault="000E1B24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  <w:r w:rsidRPr="00EF7926">
        <w:rPr>
          <w:rFonts w:ascii="Arial" w:eastAsia="Arial" w:hAnsi="Arial" w:cs="Arial"/>
          <w:b/>
        </w:rPr>
        <w:t xml:space="preserve">ARTÍCULO 2º.- </w:t>
      </w:r>
      <w:r w:rsidRPr="00EF7926">
        <w:rPr>
          <w:rFonts w:ascii="Arial" w:eastAsia="Arial" w:hAnsi="Arial" w:cs="Arial"/>
        </w:rPr>
        <w:t xml:space="preserve">El equipo de trabajo responsable (ETR) del </w:t>
      </w:r>
      <w:r w:rsidR="00EF7926" w:rsidRPr="00EF7926">
        <w:rPr>
          <w:rFonts w:ascii="Arial" w:eastAsia="Arial" w:hAnsi="Arial" w:cs="Arial"/>
        </w:rPr>
        <w:t>+4I</w:t>
      </w:r>
      <w:r w:rsidRPr="00EF7926">
        <w:rPr>
          <w:rFonts w:ascii="Arial" w:eastAsia="Arial" w:hAnsi="Arial" w:cs="Arial"/>
        </w:rPr>
        <w:t xml:space="preserve"> deberá estar conformado por al menos cuatro docentes-investigadores/as que puedan acreditar líneas independientes de trabajo según lo definido en el Anexo I y que revistan </w:t>
      </w:r>
      <w:r>
        <w:rPr>
          <w:rFonts w:ascii="Arial" w:eastAsia="Arial" w:hAnsi="Arial" w:cs="Arial"/>
          <w:highlight w:val="white"/>
        </w:rPr>
        <w:t>cargos regulares o interinos de Profesores/as adjuntos/as o Jefes/as de Trabajos Pr</w:t>
      </w:r>
      <w:r>
        <w:rPr>
          <w:rFonts w:ascii="Arial" w:eastAsia="Arial" w:hAnsi="Arial" w:cs="Arial"/>
          <w:highlight w:val="white"/>
        </w:rPr>
        <w:t xml:space="preserve">ácticos con lugar de trabajo en la FCEN, los cuales </w:t>
      </w:r>
      <w:r w:rsidR="00EF7926">
        <w:rPr>
          <w:rFonts w:ascii="Arial" w:eastAsia="Arial" w:hAnsi="Arial" w:cs="Arial"/>
          <w:highlight w:val="white"/>
        </w:rPr>
        <w:t>deberán</w:t>
      </w:r>
      <w:r>
        <w:rPr>
          <w:rFonts w:ascii="Arial" w:eastAsia="Arial" w:hAnsi="Arial" w:cs="Arial"/>
          <w:highlight w:val="white"/>
        </w:rPr>
        <w:t xml:space="preserve"> contar con no más de 15 años desde la obtención del título doctoral, y </w:t>
      </w:r>
      <w:r w:rsidR="00EF7926">
        <w:rPr>
          <w:rFonts w:ascii="Arial" w:eastAsia="Arial" w:hAnsi="Arial" w:cs="Arial"/>
          <w:highlight w:val="white"/>
        </w:rPr>
        <w:t>mínimo</w:t>
      </w:r>
      <w:r>
        <w:rPr>
          <w:rFonts w:ascii="Arial" w:eastAsia="Arial" w:hAnsi="Arial" w:cs="Arial"/>
          <w:highlight w:val="white"/>
        </w:rPr>
        <w:t xml:space="preserve"> dos </w:t>
      </w:r>
      <w:r w:rsidR="00B70065">
        <w:rPr>
          <w:rFonts w:ascii="Arial" w:eastAsia="Arial" w:hAnsi="Arial" w:cs="Arial"/>
          <w:highlight w:val="white"/>
        </w:rPr>
        <w:t xml:space="preserve">de esos cuatro </w:t>
      </w:r>
      <w:r w:rsidR="00EF7926">
        <w:rPr>
          <w:rFonts w:ascii="Arial" w:eastAsia="Arial" w:hAnsi="Arial" w:cs="Arial"/>
          <w:highlight w:val="white"/>
        </w:rPr>
        <w:t>deberán</w:t>
      </w:r>
      <w:r>
        <w:rPr>
          <w:rFonts w:ascii="Arial" w:eastAsia="Arial" w:hAnsi="Arial" w:cs="Arial"/>
          <w:highlight w:val="white"/>
        </w:rPr>
        <w:t xml:space="preserve"> contar con no más de 10 años desde la obtención del título doctoral. Se extenderán estos plazos en caso de</w:t>
      </w:r>
      <w:r>
        <w:rPr>
          <w:rFonts w:ascii="Arial" w:eastAsia="Arial" w:hAnsi="Arial" w:cs="Arial"/>
          <w:highlight w:val="white"/>
        </w:rPr>
        <w:t xml:space="preserve"> maternidad/paternidad durante dicho período, sumando un año por cada hijo/a.</w:t>
      </w:r>
    </w:p>
    <w:p w14:paraId="7DF17572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333956B" w14:textId="0C5A8C97" w:rsidR="00DF0BEA" w:rsidRDefault="000E1B24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ARTÍCULO 3º.- </w:t>
      </w:r>
      <w:r>
        <w:rPr>
          <w:rFonts w:ascii="Arial" w:eastAsia="Arial" w:hAnsi="Arial" w:cs="Arial"/>
          <w:highlight w:val="white"/>
        </w:rPr>
        <w:t xml:space="preserve">El ETR podrán integrarlo además investigadores de CONICET que no sean docentes que puedan acreditar líneas independientes de trabajo según lo definido en el Anexo </w:t>
      </w:r>
      <w:r>
        <w:rPr>
          <w:rFonts w:ascii="Arial" w:eastAsia="Arial" w:hAnsi="Arial" w:cs="Arial"/>
          <w:highlight w:val="white"/>
        </w:rPr>
        <w:t xml:space="preserve">I y con no más de 15 años desde la obtención del título doctoral. Se extenderán estos plazos en caso de maternidad/paternidad durante dicho período, sumando un año por cada hijo/a. </w:t>
      </w:r>
      <w:r w:rsidR="00EF7926">
        <w:rPr>
          <w:rFonts w:ascii="Arial" w:eastAsia="Arial" w:hAnsi="Arial" w:cs="Arial"/>
          <w:highlight w:val="white"/>
        </w:rPr>
        <w:t>Además,</w:t>
      </w:r>
      <w:r>
        <w:rPr>
          <w:rFonts w:ascii="Arial" w:eastAsia="Arial" w:hAnsi="Arial" w:cs="Arial"/>
          <w:highlight w:val="white"/>
        </w:rPr>
        <w:t xml:space="preserve"> se podrá contar con un grupo colaborador (GC) sin restricciones en </w:t>
      </w:r>
      <w:r>
        <w:rPr>
          <w:rFonts w:ascii="Arial" w:eastAsia="Arial" w:hAnsi="Arial" w:cs="Arial"/>
          <w:highlight w:val="white"/>
        </w:rPr>
        <w:t>su composición. Una persona no puede presentarse en más de UN proyecto de la presente convocatoria, ya sea ETR o GC.</w:t>
      </w:r>
    </w:p>
    <w:p w14:paraId="5CF7FF37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106B68D" w14:textId="1DCE43DA" w:rsidR="00DF0BEA" w:rsidRDefault="000E1B2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4º.- </w:t>
      </w:r>
      <w:r>
        <w:rPr>
          <w:rFonts w:ascii="Arial" w:eastAsia="Arial" w:hAnsi="Arial" w:cs="Arial"/>
        </w:rPr>
        <w:t>Se valorará positivamente la colaboración</w:t>
      </w:r>
      <w:r>
        <w:rPr>
          <w:rFonts w:ascii="Arial" w:eastAsia="Arial" w:hAnsi="Arial" w:cs="Arial"/>
          <w:highlight w:val="white"/>
        </w:rPr>
        <w:t xml:space="preserve"> entre diferentes áreas</w:t>
      </w:r>
      <w:r w:rsidR="007D47C8">
        <w:rPr>
          <w:rFonts w:ascii="Arial" w:eastAsia="Arial" w:hAnsi="Arial" w:cs="Arial"/>
          <w:highlight w:val="white"/>
        </w:rPr>
        <w:t>.</w:t>
      </w:r>
      <w:r>
        <w:rPr>
          <w:rFonts w:ascii="Arial" w:eastAsia="Arial" w:hAnsi="Arial" w:cs="Arial"/>
          <w:highlight w:val="white"/>
        </w:rPr>
        <w:t xml:space="preserve"> Se valorará positivam</w:t>
      </w:r>
      <w:r>
        <w:rPr>
          <w:rFonts w:ascii="Arial" w:eastAsia="Arial" w:hAnsi="Arial" w:cs="Arial"/>
        </w:rPr>
        <w:t>ente que la composición del equipo de trabajo contemple la diversidad de género. Se valorará posi</w:t>
      </w:r>
      <w:r>
        <w:rPr>
          <w:rFonts w:ascii="Arial" w:eastAsia="Arial" w:hAnsi="Arial" w:cs="Arial"/>
        </w:rPr>
        <w:t xml:space="preserve">tivamente que la composición del ETR contemple la inclusión de personal de otras disciplinas, pudiendo tener </w:t>
      </w:r>
      <w:r w:rsidR="0059634E">
        <w:rPr>
          <w:rFonts w:ascii="Arial" w:eastAsia="Arial" w:hAnsi="Arial" w:cs="Arial"/>
        </w:rPr>
        <w:t>UN</w:t>
      </w:r>
      <w:r w:rsidR="002440B9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</w:t>
      </w:r>
      <w:r w:rsidR="002440B9">
        <w:rPr>
          <w:rFonts w:ascii="Arial" w:eastAsia="Arial" w:hAnsi="Arial" w:cs="Arial"/>
        </w:rPr>
        <w:t>integrante</w:t>
      </w:r>
      <w:r>
        <w:rPr>
          <w:rFonts w:ascii="Arial" w:eastAsia="Arial" w:hAnsi="Arial" w:cs="Arial"/>
        </w:rPr>
        <w:t xml:space="preserve"> con lugar de trabajo fuera de la FCEN.   </w:t>
      </w:r>
    </w:p>
    <w:p w14:paraId="69960355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B0AB1FD" w14:textId="11A559D3" w:rsidR="00DF0BEA" w:rsidRDefault="000E1B24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ARTÍCULO 5º.-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Las seis áreas de trabajo en las cuales se enmarca esta co</w:t>
      </w:r>
      <w:r>
        <w:rPr>
          <w:rFonts w:ascii="Arial" w:eastAsia="Arial" w:hAnsi="Arial" w:cs="Arial"/>
          <w:highlight w:val="white"/>
        </w:rPr>
        <w:t>nvocatoria son: materiales, alimentos, salud, ciencias de datos</w:t>
      </w:r>
      <w:r w:rsidR="002B579D">
        <w:rPr>
          <w:rFonts w:ascii="Arial" w:eastAsia="Arial" w:hAnsi="Arial" w:cs="Arial"/>
          <w:highlight w:val="white"/>
        </w:rPr>
        <w:t xml:space="preserve">, ciencias </w:t>
      </w:r>
      <w:r>
        <w:rPr>
          <w:rFonts w:ascii="Arial" w:eastAsia="Arial" w:hAnsi="Arial" w:cs="Arial"/>
          <w:highlight w:val="white"/>
        </w:rPr>
        <w:t xml:space="preserve">ambientales, y energía. </w:t>
      </w:r>
    </w:p>
    <w:p w14:paraId="245B1625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CC11DF2" w14:textId="7DA1D85B" w:rsidR="00DF0BEA" w:rsidRDefault="00B70065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6</w:t>
      </w:r>
      <w:r w:rsidR="000E1B24">
        <w:rPr>
          <w:rFonts w:ascii="Arial" w:eastAsia="Arial" w:hAnsi="Arial" w:cs="Arial"/>
          <w:b/>
        </w:rPr>
        <w:t>º.-</w:t>
      </w:r>
      <w:r w:rsidR="000E1B24">
        <w:rPr>
          <w:rFonts w:ascii="Arial" w:eastAsia="Arial" w:hAnsi="Arial" w:cs="Arial"/>
        </w:rPr>
        <w:t xml:space="preserve"> </w:t>
      </w:r>
      <w:r w:rsidR="000E1B24">
        <w:rPr>
          <w:rFonts w:ascii="Arial" w:eastAsia="Arial" w:hAnsi="Arial" w:cs="Arial"/>
        </w:rPr>
        <w:t>Encomendar a la Secretaría de Investigació</w:t>
      </w:r>
      <w:r w:rsidR="000E1B24">
        <w:rPr>
          <w:rFonts w:ascii="Arial" w:eastAsia="Arial" w:hAnsi="Arial" w:cs="Arial"/>
        </w:rPr>
        <w:t xml:space="preserve">n Científica y Tecnológica la conformación </w:t>
      </w:r>
      <w:r w:rsidR="002559CC">
        <w:rPr>
          <w:rFonts w:ascii="Arial" w:eastAsia="Arial" w:hAnsi="Arial" w:cs="Arial"/>
        </w:rPr>
        <w:t xml:space="preserve">de un jurado interdisciplinario el cual definirá el orden de mérito de toda la convocatoria y </w:t>
      </w:r>
      <w:r w:rsidR="000E1B24">
        <w:rPr>
          <w:rFonts w:ascii="Arial" w:eastAsia="Arial" w:hAnsi="Arial" w:cs="Arial"/>
        </w:rPr>
        <w:t xml:space="preserve">de una comisión asesora para cada una de las áreas establecidas, que deliberará y elevará al jurado una propuesta de orden de mérito. </w:t>
      </w:r>
      <w:r w:rsidR="006173E5">
        <w:rPr>
          <w:rFonts w:ascii="Arial" w:eastAsia="Arial" w:hAnsi="Arial" w:cs="Arial"/>
        </w:rPr>
        <w:t>Cada comisión</w:t>
      </w:r>
      <w:r w:rsidR="000E1B24">
        <w:rPr>
          <w:rFonts w:ascii="Arial" w:eastAsia="Arial" w:hAnsi="Arial" w:cs="Arial"/>
        </w:rPr>
        <w:t xml:space="preserve"> deberá estar conformada por tres </w:t>
      </w:r>
      <w:r w:rsidR="006173E5">
        <w:rPr>
          <w:rFonts w:ascii="Arial" w:eastAsia="Arial" w:hAnsi="Arial" w:cs="Arial"/>
        </w:rPr>
        <w:t xml:space="preserve">miembros, pudiendo ser </w:t>
      </w:r>
      <w:r w:rsidR="000E1B24">
        <w:rPr>
          <w:rFonts w:ascii="Arial" w:eastAsia="Arial" w:hAnsi="Arial" w:cs="Arial"/>
        </w:rPr>
        <w:t xml:space="preserve">profesores/as de esta casa de estudios </w:t>
      </w:r>
      <w:proofErr w:type="spellStart"/>
      <w:r w:rsidR="000E1B24">
        <w:rPr>
          <w:rFonts w:ascii="Arial" w:eastAsia="Arial" w:hAnsi="Arial" w:cs="Arial"/>
        </w:rPr>
        <w:t>Consultos</w:t>
      </w:r>
      <w:proofErr w:type="spellEnd"/>
      <w:r w:rsidR="000E1B24">
        <w:rPr>
          <w:rFonts w:ascii="Arial" w:eastAsia="Arial" w:hAnsi="Arial" w:cs="Arial"/>
        </w:rPr>
        <w:t>/as, Eméritos/as,</w:t>
      </w:r>
      <w:r w:rsidR="000E1B24">
        <w:rPr>
          <w:rFonts w:ascii="Arial" w:eastAsia="Arial" w:hAnsi="Arial" w:cs="Arial"/>
          <w:highlight w:val="white"/>
        </w:rPr>
        <w:t xml:space="preserve"> o de reconocid</w:t>
      </w:r>
      <w:r w:rsidR="000E1B24">
        <w:rPr>
          <w:rFonts w:ascii="Arial" w:eastAsia="Arial" w:hAnsi="Arial" w:cs="Arial"/>
          <w:highlight w:val="white"/>
        </w:rPr>
        <w:t>a trayectoria en el área correspondiente, contemplando la dive</w:t>
      </w:r>
      <w:r w:rsidR="000E1B24">
        <w:rPr>
          <w:rFonts w:ascii="Arial" w:eastAsia="Arial" w:hAnsi="Arial" w:cs="Arial"/>
        </w:rPr>
        <w:t xml:space="preserve">rsidad de género.  </w:t>
      </w:r>
    </w:p>
    <w:p w14:paraId="47A6CE04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53A4817" w14:textId="5F46D79B" w:rsidR="00DF0BEA" w:rsidRDefault="00B70065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ARTÍCULO 7</w:t>
      </w:r>
      <w:proofErr w:type="gramStart"/>
      <w:r w:rsidR="000E1B24">
        <w:rPr>
          <w:rFonts w:ascii="Arial" w:eastAsia="Arial" w:hAnsi="Arial" w:cs="Arial"/>
          <w:b/>
        </w:rPr>
        <w:t>°.-</w:t>
      </w:r>
      <w:proofErr w:type="gramEnd"/>
      <w:r w:rsidR="000E1B24">
        <w:rPr>
          <w:rFonts w:ascii="Arial" w:eastAsia="Arial" w:hAnsi="Arial" w:cs="Arial"/>
        </w:rPr>
        <w:t xml:space="preserve"> Regístrese, comuníquese a los Departamentos e Institutos, a la Secretaría de Investigación Científica y Tecnológica, al Servicio de Higiene y Seguridad, a la S</w:t>
      </w:r>
      <w:r w:rsidR="000E1B24">
        <w:rPr>
          <w:rFonts w:ascii="Arial" w:eastAsia="Arial" w:hAnsi="Arial" w:cs="Arial"/>
        </w:rPr>
        <w:t>ecretaría de Comunicación, para dar difusión en el ámbito de esta Facultad, cumplido, remítase a la Secretaría de Investigación Científica y Tecnológica.</w:t>
      </w:r>
    </w:p>
    <w:p w14:paraId="07EC95FE" w14:textId="77777777" w:rsidR="00DF0BEA" w:rsidRDefault="00DF0BEA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A42D983" w14:textId="77777777" w:rsidR="00DF0BEA" w:rsidRDefault="000E1B24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RESOLUCIÓN (CD) N°</w:t>
      </w:r>
    </w:p>
    <w:p w14:paraId="119F3ED3" w14:textId="77777777" w:rsidR="00DF0BEA" w:rsidRDefault="00DF0BEA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32CF2397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2952AED4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6793CE9A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712CA051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5BDBF23B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3DFD8B89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7B47733F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D7F4D61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A7054BC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6AA902AE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458FCCBC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0C8B5CF1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A18D360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37F871AD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67A00747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2D75D936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23653FE9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872DCC2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523ECC65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3F86EC1D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0E1174A3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76D873A8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0B4AC141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575F152B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479043D6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56C9C081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3C8C195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6A6B444D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2E61606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2A09A7B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2FDC90AB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03ED2A1A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695E68A5" w14:textId="77777777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175056DB" w14:textId="517799F0" w:rsidR="004336BE" w:rsidRDefault="004336BE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74597C5A" w14:textId="77777777" w:rsidR="0050668B" w:rsidRDefault="0050668B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2539DC07" w14:textId="3BCA367E" w:rsidR="00DF0BEA" w:rsidRDefault="000E1B24">
      <w:pPr>
        <w:spacing w:after="0" w:line="3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</w:t>
      </w:r>
    </w:p>
    <w:p w14:paraId="08A6E3AB" w14:textId="77777777" w:rsidR="00316AF8" w:rsidRDefault="00316AF8" w:rsidP="00B70065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2D901218" w14:textId="33103032" w:rsidR="00B70065" w:rsidRPr="00316AF8" w:rsidRDefault="00316AF8" w:rsidP="0050668B">
      <w:pPr>
        <w:pStyle w:val="ListParagraph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Arial" w:eastAsia="Arial" w:hAnsi="Arial" w:cs="Arial"/>
          <w:b/>
        </w:rPr>
      </w:pPr>
      <w:r w:rsidRPr="00316AF8">
        <w:rPr>
          <w:rFonts w:ascii="Arial" w:eastAsia="Arial" w:hAnsi="Arial" w:cs="Arial"/>
        </w:rPr>
        <w:t>La</w:t>
      </w:r>
      <w:r w:rsidR="00B70065" w:rsidRPr="00316AF8">
        <w:rPr>
          <w:rFonts w:ascii="Arial" w:eastAsia="Arial" w:hAnsi="Arial" w:cs="Arial"/>
        </w:rPr>
        <w:t xml:space="preserve"> fecha de presentación de la</w:t>
      </w:r>
      <w:r w:rsidR="00A85355">
        <w:rPr>
          <w:rFonts w:ascii="Arial" w:eastAsia="Arial" w:hAnsi="Arial" w:cs="Arial"/>
        </w:rPr>
        <w:t>s idea-proyectos del 11 de abril al 12</w:t>
      </w:r>
      <w:r w:rsidR="00B70065" w:rsidRPr="00316AF8">
        <w:rPr>
          <w:rFonts w:ascii="Arial" w:eastAsia="Arial" w:hAnsi="Arial" w:cs="Arial"/>
        </w:rPr>
        <w:t xml:space="preserve"> de mayo del 2023</w:t>
      </w:r>
      <w:r w:rsidR="00A85355">
        <w:rPr>
          <w:rFonts w:ascii="Arial" w:eastAsia="Arial" w:hAnsi="Arial" w:cs="Arial"/>
        </w:rPr>
        <w:t>.</w:t>
      </w:r>
    </w:p>
    <w:p w14:paraId="7789C605" w14:textId="7B7EB702" w:rsidR="00B70065" w:rsidRPr="00316AF8" w:rsidRDefault="00B70065" w:rsidP="0050668B">
      <w:pPr>
        <w:pStyle w:val="ListParagraph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Arial" w:eastAsia="Arial" w:hAnsi="Arial" w:cs="Arial"/>
          <w:b/>
        </w:rPr>
      </w:pPr>
      <w:r w:rsidRPr="00316AF8">
        <w:rPr>
          <w:rFonts w:ascii="Arial" w:eastAsia="Arial" w:hAnsi="Arial" w:cs="Arial"/>
          <w:highlight w:val="white"/>
        </w:rPr>
        <w:t>En cada área se procurará financiar como mínimo un proyecto de hasta 4.000.000 de pesos.</w:t>
      </w:r>
    </w:p>
    <w:p w14:paraId="1B232005" w14:textId="77777777" w:rsidR="00B70065" w:rsidRDefault="00B70065">
      <w:pPr>
        <w:spacing w:after="0" w:line="340" w:lineRule="auto"/>
        <w:jc w:val="center"/>
        <w:rPr>
          <w:rFonts w:ascii="Arial" w:eastAsia="Arial" w:hAnsi="Arial" w:cs="Arial"/>
          <w:b/>
        </w:rPr>
      </w:pPr>
    </w:p>
    <w:p w14:paraId="37BAB4F0" w14:textId="77777777" w:rsidR="00DF0BEA" w:rsidRDefault="000E1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Documentación necesaria para la </w:t>
      </w:r>
      <w:r>
        <w:rPr>
          <w:rFonts w:ascii="Arial" w:eastAsia="Arial" w:hAnsi="Arial" w:cs="Arial"/>
          <w:b/>
          <w:color w:val="000000"/>
        </w:rPr>
        <w:t>presentación</w:t>
      </w:r>
    </w:p>
    <w:p w14:paraId="10BC1E1A" w14:textId="63BCE51C" w:rsidR="00DF0BEA" w:rsidRDefault="000E1B24">
      <w:pPr>
        <w:spacing w:after="0" w:line="3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1.1 </w:t>
      </w:r>
      <w:proofErr w:type="spellStart"/>
      <w:r>
        <w:rPr>
          <w:rFonts w:ascii="Arial" w:eastAsia="Arial" w:hAnsi="Arial" w:cs="Arial"/>
          <w:b/>
        </w:rPr>
        <w:t>Curriculum</w:t>
      </w:r>
      <w:proofErr w:type="spellEnd"/>
      <w:r>
        <w:rPr>
          <w:rFonts w:ascii="Arial" w:eastAsia="Arial" w:hAnsi="Arial" w:cs="Arial"/>
          <w:b/>
        </w:rPr>
        <w:t xml:space="preserve"> Vitae abreviado de las y los integrantes del </w:t>
      </w:r>
      <w:r w:rsidR="0059634E" w:rsidRPr="0059634E">
        <w:rPr>
          <w:rFonts w:ascii="Arial" w:eastAsia="Arial" w:hAnsi="Arial" w:cs="Arial"/>
          <w:b/>
        </w:rPr>
        <w:t>equipo de trabajo responsable</w:t>
      </w:r>
      <w:r w:rsidR="0059634E">
        <w:rPr>
          <w:rFonts w:ascii="Arial" w:eastAsia="Arial" w:hAnsi="Arial" w:cs="Arial"/>
          <w:b/>
        </w:rPr>
        <w:t xml:space="preserve"> (ETR)</w:t>
      </w:r>
      <w:r w:rsidR="002559CC">
        <w:rPr>
          <w:rFonts w:ascii="Arial" w:eastAsia="Arial" w:hAnsi="Arial" w:cs="Arial"/>
          <w:b/>
        </w:rPr>
        <w:t xml:space="preserve"> y del grupo colaborador</w:t>
      </w:r>
      <w:r w:rsidR="0059634E">
        <w:rPr>
          <w:rFonts w:ascii="Arial" w:eastAsia="Arial" w:hAnsi="Arial" w:cs="Arial"/>
          <w:b/>
        </w:rPr>
        <w:t xml:space="preserve"> (GC)</w:t>
      </w:r>
      <w:r>
        <w:rPr>
          <w:rFonts w:ascii="Arial" w:eastAsia="Arial" w:hAnsi="Arial" w:cs="Arial"/>
          <w:b/>
        </w:rPr>
        <w:t>.</w:t>
      </w:r>
    </w:p>
    <w:p w14:paraId="1BDB86CB" w14:textId="77777777" w:rsidR="00DF0BEA" w:rsidRDefault="000E1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mismo deberá tener como máximo dos páginas de extensión. Debe ser confeccionado en tamaño de letra 11 y tipografía tradicional (Arial, Times New </w:t>
      </w:r>
      <w:proofErr w:type="spellStart"/>
      <w:r>
        <w:rPr>
          <w:rFonts w:ascii="Arial" w:eastAsia="Arial" w:hAnsi="Arial" w:cs="Arial"/>
        </w:rPr>
        <w:t>Roman</w:t>
      </w:r>
      <w:proofErr w:type="spellEnd"/>
      <w:r>
        <w:rPr>
          <w:rFonts w:ascii="Arial" w:eastAsia="Arial" w:hAnsi="Arial" w:cs="Arial"/>
        </w:rPr>
        <w:t xml:space="preserve">, Calibri, o equivalente). Los cuatro márgenes de las páginas deben ajustarse a 1,5 cm. </w:t>
      </w:r>
    </w:p>
    <w:p w14:paraId="4FCEC7D4" w14:textId="77777777" w:rsidR="00DF0BEA" w:rsidRDefault="000E1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información</w:t>
      </w:r>
      <w:r>
        <w:rPr>
          <w:rFonts w:ascii="Arial" w:eastAsia="Arial" w:hAnsi="Arial" w:cs="Arial"/>
        </w:rPr>
        <w:t xml:space="preserve"> que debe incluirse obligatoriamente en el CV abreviado es: </w:t>
      </w:r>
    </w:p>
    <w:p w14:paraId="4AD4DEB1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Posición/es actual/es y lugar de trabajo</w:t>
      </w:r>
    </w:p>
    <w:p w14:paraId="636FFB80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Línea de trabajo y grado de independencia alcanzado.</w:t>
      </w:r>
    </w:p>
    <w:p w14:paraId="5A10371D" w14:textId="2214E87F" w:rsidR="00DF0BEA" w:rsidRDefault="000E1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independencia y madurez alcanzada </w:t>
      </w:r>
      <w:r>
        <w:rPr>
          <w:rFonts w:ascii="Arial" w:eastAsia="Arial" w:hAnsi="Arial" w:cs="Arial"/>
        </w:rPr>
        <w:t>podrá demostrarse mediante la dirección de subsidios de investigación, la dirección de tesis de grado y doctorales, el rol desempeñado en las publicaciones de trabajos científicos, así como liderar acti</w:t>
      </w:r>
      <w:r>
        <w:rPr>
          <w:rFonts w:ascii="Arial" w:eastAsia="Arial" w:hAnsi="Arial" w:cs="Arial"/>
        </w:rPr>
        <w:t>vidades de des</w:t>
      </w:r>
      <w:r w:rsidR="00D16F6F">
        <w:rPr>
          <w:rFonts w:ascii="Arial" w:eastAsia="Arial" w:hAnsi="Arial" w:cs="Arial"/>
        </w:rPr>
        <w:t>arrollo tecnológico, u otros antecedentes equivalentes</w:t>
      </w:r>
      <w:r>
        <w:rPr>
          <w:rFonts w:ascii="Arial" w:eastAsia="Arial" w:hAnsi="Arial" w:cs="Arial"/>
        </w:rPr>
        <w:t xml:space="preserve">. </w:t>
      </w:r>
    </w:p>
    <w:p w14:paraId="3B1F36AA" w14:textId="39016001" w:rsidR="00DF0BEA" w:rsidRDefault="000E1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cumplir con esta normativa implicará la no contabilización de la persona para el grupo de trabajo. </w:t>
      </w:r>
      <w:r w:rsidR="005362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sto puede provocar la desestimación de toda la propuesta. Además, se recomienda incluir i</w:t>
      </w:r>
      <w:r>
        <w:rPr>
          <w:rFonts w:ascii="Arial" w:eastAsia="Arial" w:hAnsi="Arial" w:cs="Arial"/>
        </w:rPr>
        <w:t xml:space="preserve">nformación pertinente como: </w:t>
      </w:r>
    </w:p>
    <w:p w14:paraId="3780FD83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Posiciones anteriores y títulos obtenidos</w:t>
      </w:r>
    </w:p>
    <w:p w14:paraId="6A8A57B0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Becas y premios recibidos</w:t>
      </w:r>
    </w:p>
    <w:p w14:paraId="5852F79E" w14:textId="12E9E445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Producción científico-tecnológica (publicaciones, patentes, actividades de </w:t>
      </w:r>
      <w:r w:rsidR="00F839E4">
        <w:rPr>
          <w:rFonts w:ascii="Arial" w:eastAsia="Arial" w:hAnsi="Arial" w:cs="Arial"/>
          <w:color w:val="000000"/>
        </w:rPr>
        <w:t xml:space="preserve">extensión, </w:t>
      </w:r>
      <w:r>
        <w:rPr>
          <w:rFonts w:ascii="Arial" w:eastAsia="Arial" w:hAnsi="Arial" w:cs="Arial"/>
          <w:color w:val="000000"/>
        </w:rPr>
        <w:t>vinculación y transferencia)</w:t>
      </w:r>
    </w:p>
    <w:p w14:paraId="01F24BD5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 recursos humanos</w:t>
      </w:r>
    </w:p>
    <w:p w14:paraId="4753DF47" w14:textId="732D146A" w:rsidR="00DF0BEA" w:rsidRDefault="00F839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Informar licencias u otras situaciones que hayan tenido i</w:t>
      </w:r>
      <w:r w:rsidR="000E1B24">
        <w:rPr>
          <w:rFonts w:ascii="Arial" w:eastAsia="Arial" w:hAnsi="Arial" w:cs="Arial"/>
          <w:color w:val="000000"/>
        </w:rPr>
        <w:t>mpacto</w:t>
      </w:r>
      <w:r>
        <w:rPr>
          <w:rFonts w:ascii="Arial" w:eastAsia="Arial" w:hAnsi="Arial" w:cs="Arial"/>
          <w:color w:val="000000"/>
        </w:rPr>
        <w:t xml:space="preserve"> negativo</w:t>
      </w:r>
      <w:r w:rsidR="000E1B24">
        <w:rPr>
          <w:rFonts w:ascii="Arial" w:eastAsia="Arial" w:hAnsi="Arial" w:cs="Arial"/>
          <w:color w:val="000000"/>
        </w:rPr>
        <w:t xml:space="preserve"> </w:t>
      </w:r>
      <w:r w:rsidR="003332D5"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la trayectoria.</w:t>
      </w:r>
    </w:p>
    <w:p w14:paraId="77A989C6" w14:textId="77777777" w:rsidR="00DF0BEA" w:rsidRDefault="00DF0BEA">
      <w:pPr>
        <w:spacing w:after="0" w:line="340" w:lineRule="auto"/>
        <w:jc w:val="both"/>
        <w:rPr>
          <w:rFonts w:ascii="Arial" w:eastAsia="Arial" w:hAnsi="Arial" w:cs="Arial"/>
          <w:b/>
        </w:rPr>
      </w:pPr>
    </w:p>
    <w:p w14:paraId="3E175FC0" w14:textId="77777777" w:rsidR="00DF0BEA" w:rsidRDefault="000E1B24">
      <w:pPr>
        <w:spacing w:after="0" w:line="3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1.2 Idea-Proyecto</w:t>
      </w:r>
    </w:p>
    <w:p w14:paraId="21C1151B" w14:textId="77777777" w:rsidR="00DF0BEA" w:rsidRDefault="000E1B24">
      <w:pPr>
        <w:spacing w:after="0" w:line="3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misma deberá tener como máximo tres páginas de extensión. Debe ser confeccionada en tamaño de letra 11 y tipografía tradicional (Arial, Times New </w:t>
      </w:r>
      <w:proofErr w:type="spellStart"/>
      <w:r>
        <w:rPr>
          <w:rFonts w:ascii="Arial" w:eastAsia="Arial" w:hAnsi="Arial" w:cs="Arial"/>
        </w:rPr>
        <w:t>Roman</w:t>
      </w:r>
      <w:proofErr w:type="spellEnd"/>
      <w:r>
        <w:rPr>
          <w:rFonts w:ascii="Arial" w:eastAsia="Arial" w:hAnsi="Arial" w:cs="Arial"/>
        </w:rPr>
        <w:t>, Calibri, o equivalente). Los cuatro m</w:t>
      </w:r>
      <w:r>
        <w:rPr>
          <w:rFonts w:ascii="Arial" w:eastAsia="Arial" w:hAnsi="Arial" w:cs="Arial"/>
        </w:rPr>
        <w:t xml:space="preserve">árgenes de las páginas deben ajustarse a 1,5 cm. </w:t>
      </w:r>
    </w:p>
    <w:p w14:paraId="075363CF" w14:textId="77777777" w:rsidR="00DF0BEA" w:rsidRDefault="000E1B24">
      <w:pPr>
        <w:spacing w:after="0" w:line="3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información que debe incluirse obligatoriamente en la idea-proyecto: </w:t>
      </w:r>
    </w:p>
    <w:p w14:paraId="2528BC1D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Título</w:t>
      </w:r>
    </w:p>
    <w:p w14:paraId="26C57C0E" w14:textId="60AE49F9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Área de trabajo según lo definido en el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color w:val="000000"/>
        </w:rPr>
        <w:t xml:space="preserve"> </w:t>
      </w:r>
      <w:r w:rsidR="004336BE">
        <w:rPr>
          <w:rFonts w:ascii="Arial" w:eastAsia="Arial" w:hAnsi="Arial" w:cs="Arial"/>
          <w:color w:val="000000"/>
        </w:rPr>
        <w:t>5</w:t>
      </w:r>
    </w:p>
    <w:p w14:paraId="0134DE8F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Problemática por abordar</w:t>
      </w:r>
    </w:p>
    <w:p w14:paraId="644AD3A3" w14:textId="1958B764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Justificación de la inter/transdisciplina y </w:t>
      </w:r>
      <w:r>
        <w:rPr>
          <w:rFonts w:ascii="Arial" w:eastAsia="Arial" w:hAnsi="Arial" w:cs="Arial"/>
        </w:rPr>
        <w:t>cómo</w:t>
      </w:r>
      <w:r>
        <w:rPr>
          <w:rFonts w:ascii="Arial" w:eastAsia="Arial" w:hAnsi="Arial" w:cs="Arial"/>
          <w:color w:val="000000"/>
        </w:rPr>
        <w:t xml:space="preserve"> se articula cada integrante del </w:t>
      </w:r>
      <w:r w:rsidR="0059634E" w:rsidRPr="0059634E">
        <w:rPr>
          <w:rFonts w:ascii="Arial" w:eastAsia="Arial" w:hAnsi="Arial" w:cs="Arial"/>
          <w:color w:val="000000"/>
        </w:rPr>
        <w:t>equipo de trabajo responsable</w:t>
      </w:r>
      <w:r w:rsidR="0059634E">
        <w:rPr>
          <w:rFonts w:ascii="Arial" w:eastAsia="Arial" w:hAnsi="Arial" w:cs="Arial"/>
          <w:color w:val="000000"/>
        </w:rPr>
        <w:t xml:space="preserve"> y del grupo </w:t>
      </w:r>
      <w:proofErr w:type="gramStart"/>
      <w:r w:rsidR="0059634E">
        <w:rPr>
          <w:rFonts w:ascii="Arial" w:eastAsia="Arial" w:hAnsi="Arial" w:cs="Arial"/>
          <w:color w:val="000000"/>
        </w:rPr>
        <w:t xml:space="preserve">colaborador </w:t>
      </w:r>
      <w:r>
        <w:rPr>
          <w:rFonts w:ascii="Arial" w:eastAsia="Arial" w:hAnsi="Arial" w:cs="Arial"/>
          <w:color w:val="000000"/>
        </w:rPr>
        <w:t xml:space="preserve"> en</w:t>
      </w:r>
      <w:proofErr w:type="gramEnd"/>
      <w:r>
        <w:rPr>
          <w:rFonts w:ascii="Arial" w:eastAsia="Arial" w:hAnsi="Arial" w:cs="Arial"/>
          <w:color w:val="000000"/>
        </w:rPr>
        <w:t xml:space="preserve"> la misma </w:t>
      </w:r>
    </w:p>
    <w:p w14:paraId="25A5FD31" w14:textId="77777777" w:rsidR="00DF0BEA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Carácter innovador e impacto social de la idea-proyecto</w:t>
      </w:r>
    </w:p>
    <w:p w14:paraId="6BEF1218" w14:textId="77777777" w:rsidR="00DF0BEA" w:rsidRDefault="000E1B24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Se valorará positivam</w:t>
      </w:r>
      <w:r>
        <w:rPr>
          <w:rFonts w:ascii="Arial" w:eastAsia="Arial" w:hAnsi="Arial" w:cs="Arial"/>
        </w:rPr>
        <w:t>ente que los proyectos cuenten con el aval de terceros interes</w:t>
      </w:r>
      <w:r>
        <w:rPr>
          <w:rFonts w:ascii="Arial" w:eastAsia="Arial" w:hAnsi="Arial" w:cs="Arial"/>
        </w:rPr>
        <w:t>ados en dicha investigación. Se entiende por terceros a gobiernos provinciales, municipios, secciones escolares, escuelas, entidades intermedias, cooperativas, asociaciones civiles, organismos del sector público o privado, etc. Cuando fuera posible present</w:t>
      </w:r>
      <w:r>
        <w:rPr>
          <w:rFonts w:ascii="Arial" w:eastAsia="Arial" w:hAnsi="Arial" w:cs="Arial"/>
        </w:rPr>
        <w:t>ar la ´´Nota de interés´´ correspondiente.</w:t>
      </w:r>
    </w:p>
    <w:p w14:paraId="046D4AD3" w14:textId="69DC5658" w:rsidR="00920E43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Posible utilización de los recursos económicos (equipamiento, viaj</w:t>
      </w:r>
      <w:r>
        <w:rPr>
          <w:rFonts w:ascii="Arial" w:eastAsia="Arial" w:hAnsi="Arial" w:cs="Arial"/>
        </w:rPr>
        <w:t xml:space="preserve">es y viáticos, </w:t>
      </w:r>
      <w:r w:rsidR="002559CC">
        <w:rPr>
          <w:rFonts w:ascii="Arial" w:eastAsia="Arial" w:hAnsi="Arial" w:cs="Arial"/>
        </w:rPr>
        <w:t xml:space="preserve">insumos, </w:t>
      </w:r>
      <w:r>
        <w:rPr>
          <w:rFonts w:ascii="Arial" w:eastAsia="Arial" w:hAnsi="Arial" w:cs="Arial"/>
        </w:rPr>
        <w:t xml:space="preserve">honorario de servicios </w:t>
      </w:r>
      <w:r w:rsidR="007D47C8">
        <w:rPr>
          <w:rFonts w:ascii="Arial" w:eastAsia="Arial" w:hAnsi="Arial" w:cs="Arial"/>
        </w:rPr>
        <w:t>a tercer</w:t>
      </w:r>
      <w:r>
        <w:rPr>
          <w:rFonts w:ascii="Arial" w:eastAsia="Arial" w:hAnsi="Arial" w:cs="Arial"/>
        </w:rPr>
        <w:t>os, entre otros)</w:t>
      </w:r>
      <w:r>
        <w:rPr>
          <w:rFonts w:ascii="Arial" w:eastAsia="Arial" w:hAnsi="Arial" w:cs="Arial"/>
          <w:color w:val="000000"/>
        </w:rPr>
        <w:t xml:space="preserve">. </w:t>
      </w:r>
      <w:r w:rsidR="007D47C8">
        <w:rPr>
          <w:rFonts w:ascii="Arial" w:eastAsia="Arial" w:hAnsi="Arial" w:cs="Arial"/>
          <w:color w:val="000000"/>
        </w:rPr>
        <w:t xml:space="preserve">No se podrá destinar al rubro viajes y viáticos más del 10%, con la excepción de proyectos que involucren salidas de campo, o actividades equivalentes. </w:t>
      </w:r>
      <w:r>
        <w:rPr>
          <w:rFonts w:ascii="Arial" w:eastAsia="Arial" w:hAnsi="Arial" w:cs="Arial"/>
          <w:color w:val="000000"/>
        </w:rPr>
        <w:t xml:space="preserve">Se contempla el acceso a la totalidad </w:t>
      </w:r>
      <w:r w:rsidRPr="00EF7926">
        <w:rPr>
          <w:rFonts w:ascii="Arial" w:eastAsia="Arial" w:hAnsi="Arial" w:cs="Arial"/>
          <w:color w:val="000000"/>
        </w:rPr>
        <w:t xml:space="preserve">de los mismos antes de los dos meses de la fecha de cierre de la convocatoria. El </w:t>
      </w:r>
      <w:r w:rsidR="00EF7926" w:rsidRPr="00EF7926">
        <w:rPr>
          <w:rFonts w:ascii="Arial" w:eastAsia="Arial" w:hAnsi="Arial" w:cs="Arial"/>
          <w:color w:val="000000"/>
        </w:rPr>
        <w:t>+4I</w:t>
      </w:r>
      <w:r w:rsidRPr="00EF7926">
        <w:rPr>
          <w:rFonts w:ascii="Arial" w:eastAsia="Arial" w:hAnsi="Arial" w:cs="Arial"/>
          <w:color w:val="000000"/>
        </w:rPr>
        <w:t xml:space="preserve"> </w:t>
      </w:r>
      <w:r w:rsidRPr="00EF7926">
        <w:rPr>
          <w:rFonts w:ascii="Arial" w:eastAsia="Arial" w:hAnsi="Arial" w:cs="Arial"/>
        </w:rPr>
        <w:t xml:space="preserve">no </w:t>
      </w:r>
      <w:r w:rsidRPr="00EF7926">
        <w:rPr>
          <w:rFonts w:ascii="Arial" w:eastAsia="Arial" w:hAnsi="Arial" w:cs="Arial"/>
          <w:color w:val="000000"/>
        </w:rPr>
        <w:t>contemp</w:t>
      </w:r>
      <w:r w:rsidRPr="00EF7926">
        <w:rPr>
          <w:rFonts w:ascii="Arial" w:eastAsia="Arial" w:hAnsi="Arial" w:cs="Arial"/>
        </w:rPr>
        <w:t>la honorarios para las/los investigadores del ETR/GC.</w:t>
      </w:r>
      <w:r w:rsidRPr="00EF7926">
        <w:rPr>
          <w:rFonts w:ascii="Arial" w:eastAsia="Arial" w:hAnsi="Arial" w:cs="Arial"/>
          <w:color w:val="000000"/>
        </w:rPr>
        <w:t xml:space="preserve"> </w:t>
      </w:r>
      <w:r w:rsidR="002559CC">
        <w:rPr>
          <w:rFonts w:ascii="Arial" w:eastAsia="Arial" w:hAnsi="Arial" w:cs="Arial"/>
          <w:color w:val="000000"/>
        </w:rPr>
        <w:t>Se contemplará mantener el poder adquisitivo real durante la duración del proyecto, en particular de aquellos que tengan que adquirir insumos y equipamiento en el exterior.</w:t>
      </w:r>
    </w:p>
    <w:p w14:paraId="0BDD7F0F" w14:textId="44F61CAF" w:rsidR="00920E43" w:rsidRDefault="00920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Factibilidad. En el caso de proyectos que involucren comités de ética o bioética, en caso de ser aprobados, deberán tener como mínimo el certificado de tramitación de dicha evaluación.</w:t>
      </w:r>
    </w:p>
    <w:p w14:paraId="30B748B5" w14:textId="55EE3768" w:rsidR="006173E5" w:rsidRDefault="00715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Personas excusadas y recusadas para la evaluación de la idea-proyecto.</w:t>
      </w:r>
    </w:p>
    <w:p w14:paraId="143C641B" w14:textId="44E94A81" w:rsidR="00DF0BEA" w:rsidRPr="00EF7926" w:rsidRDefault="000E1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Arial" w:eastAsia="Arial" w:hAnsi="Arial" w:cs="Arial"/>
        </w:rPr>
      </w:pPr>
      <w:r w:rsidRPr="00EF7926">
        <w:rPr>
          <w:rFonts w:ascii="Arial" w:eastAsia="Arial" w:hAnsi="Arial" w:cs="Arial"/>
        </w:rPr>
        <w:t>Bibliografía</w:t>
      </w:r>
      <w:r w:rsidR="007D47C8">
        <w:rPr>
          <w:rFonts w:ascii="Arial" w:eastAsia="Arial" w:hAnsi="Arial" w:cs="Arial"/>
        </w:rPr>
        <w:t>.</w:t>
      </w:r>
    </w:p>
    <w:p w14:paraId="6BD929AF" w14:textId="77777777" w:rsidR="00DF0BEA" w:rsidRDefault="000E1B24">
      <w:pPr>
        <w:spacing w:after="0" w:line="3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cumplir con estas indicaciones provocará la desestimación de la propuesta.</w:t>
      </w:r>
    </w:p>
    <w:p w14:paraId="05212287" w14:textId="77777777" w:rsidR="00DF0BEA" w:rsidRDefault="00DF0BEA">
      <w:pPr>
        <w:spacing w:after="0" w:line="3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3364392" w14:textId="77777777" w:rsidR="00DF0BEA" w:rsidRDefault="000E1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Envío de la documentación</w:t>
      </w:r>
    </w:p>
    <w:p w14:paraId="33CB3086" w14:textId="506FFBE9" w:rsidR="00DF0BEA" w:rsidRDefault="000E1B24">
      <w:pPr>
        <w:spacing w:after="0" w:line="3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CVs</w:t>
      </w:r>
      <w:proofErr w:type="spellEnd"/>
      <w:r>
        <w:rPr>
          <w:rFonts w:ascii="Arial" w:eastAsia="Arial" w:hAnsi="Arial" w:cs="Arial"/>
        </w:rPr>
        <w:t xml:space="preserve"> abreviados de todas/os las/os integrantes del grupo de trabajo y la idea-proyecto debe ser enviada en formato PDF a </w:t>
      </w:r>
      <w:hyperlink r:id="rId8">
        <w:r>
          <w:rPr>
            <w:rFonts w:ascii="Arial" w:eastAsia="Arial" w:hAnsi="Arial" w:cs="Arial"/>
            <w:color w:val="0563C1"/>
            <w:u w:val="single"/>
          </w:rPr>
          <w:t>sicyt@de.fcen.uba.ar</w:t>
        </w:r>
      </w:hyperlink>
      <w:r w:rsidR="00920E43">
        <w:rPr>
          <w:rFonts w:ascii="Arial" w:eastAsia="Arial" w:hAnsi="Arial" w:cs="Arial"/>
        </w:rPr>
        <w:t xml:space="preserve"> hasta el 12</w:t>
      </w:r>
      <w:r>
        <w:rPr>
          <w:rFonts w:ascii="Arial" w:eastAsia="Arial" w:hAnsi="Arial" w:cs="Arial"/>
        </w:rPr>
        <w:t xml:space="preserve"> de mayo del corriente año. </w:t>
      </w:r>
    </w:p>
    <w:sectPr w:rsidR="00DF0BEA">
      <w:headerReference w:type="default" r:id="rId9"/>
      <w:pgSz w:w="11906" w:h="16838"/>
      <w:pgMar w:top="1133" w:right="1700" w:bottom="113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C88D" w14:textId="77777777" w:rsidR="000E1B24" w:rsidRDefault="000E1B24">
      <w:pPr>
        <w:spacing w:after="0" w:line="240" w:lineRule="auto"/>
      </w:pPr>
      <w:r>
        <w:separator/>
      </w:r>
    </w:p>
  </w:endnote>
  <w:endnote w:type="continuationSeparator" w:id="0">
    <w:p w14:paraId="10BB5CD8" w14:textId="77777777" w:rsidR="000E1B24" w:rsidRDefault="000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C775" w14:textId="77777777" w:rsidR="000E1B24" w:rsidRDefault="000E1B24">
      <w:pPr>
        <w:spacing w:after="0" w:line="240" w:lineRule="auto"/>
      </w:pPr>
      <w:r>
        <w:separator/>
      </w:r>
    </w:p>
  </w:footnote>
  <w:footnote w:type="continuationSeparator" w:id="0">
    <w:p w14:paraId="43E60117" w14:textId="77777777" w:rsidR="000E1B24" w:rsidRDefault="000E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D46C" w14:textId="77777777" w:rsidR="00DF0BEA" w:rsidRDefault="00DF0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8E6"/>
    <w:multiLevelType w:val="hybridMultilevel"/>
    <w:tmpl w:val="2EB89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72B"/>
    <w:multiLevelType w:val="multilevel"/>
    <w:tmpl w:val="4C8CE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CDB"/>
    <w:multiLevelType w:val="multilevel"/>
    <w:tmpl w:val="681EA200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446E68"/>
    <w:multiLevelType w:val="multilevel"/>
    <w:tmpl w:val="D722D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wNLM0MjM2NzU1NDZV0lEKTi0uzszPAykwrAUAu9TGtCwAAAA="/>
  </w:docVars>
  <w:rsids>
    <w:rsidRoot w:val="00DF0BEA"/>
    <w:rsid w:val="000952B7"/>
    <w:rsid w:val="000E1B24"/>
    <w:rsid w:val="001F65BA"/>
    <w:rsid w:val="002440B9"/>
    <w:rsid w:val="002559CC"/>
    <w:rsid w:val="002B579D"/>
    <w:rsid w:val="00316AF8"/>
    <w:rsid w:val="003332D5"/>
    <w:rsid w:val="00371603"/>
    <w:rsid w:val="004336BE"/>
    <w:rsid w:val="004A6398"/>
    <w:rsid w:val="0050668B"/>
    <w:rsid w:val="0053628F"/>
    <w:rsid w:val="0059634E"/>
    <w:rsid w:val="005A0949"/>
    <w:rsid w:val="006173E5"/>
    <w:rsid w:val="007157A0"/>
    <w:rsid w:val="007D47C8"/>
    <w:rsid w:val="008A5AB7"/>
    <w:rsid w:val="00920E43"/>
    <w:rsid w:val="00A85355"/>
    <w:rsid w:val="00B32F9C"/>
    <w:rsid w:val="00B70065"/>
    <w:rsid w:val="00D16F6F"/>
    <w:rsid w:val="00DF0BEA"/>
    <w:rsid w:val="00E4425B"/>
    <w:rsid w:val="00EF7926"/>
    <w:rsid w:val="00F57468"/>
    <w:rsid w:val="00F643FE"/>
    <w:rsid w:val="00F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90F5"/>
  <w15:docId w15:val="{EBA62205-B4CA-4C3E-94C7-4F503C85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71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yt@de.fcen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1428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</cp:lastModifiedBy>
  <cp:revision>17</cp:revision>
  <dcterms:created xsi:type="dcterms:W3CDTF">2023-03-28T17:41:00Z</dcterms:created>
  <dcterms:modified xsi:type="dcterms:W3CDTF">2023-04-05T16:29:00Z</dcterms:modified>
</cp:coreProperties>
</file>