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F4" w:rsidRDefault="001B34F4" w:rsidP="001B3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Calibri" w:hAnsi="Calibri" w:cs="Times New Roman"/>
          <w:sz w:val="40"/>
          <w:szCs w:val="40"/>
          <w:lang w:val="es-ES"/>
        </w:rPr>
      </w:pPr>
      <w:r>
        <w:rPr>
          <w:rFonts w:ascii="Calibri" w:eastAsia="Calibri" w:hAnsi="Calibri" w:cs="Times New Roman"/>
          <w:sz w:val="40"/>
          <w:szCs w:val="40"/>
          <w:lang w:val="es-ES"/>
        </w:rPr>
        <w:t xml:space="preserve">IDIOMAS FCEN Talleres: primer </w:t>
      </w:r>
      <w:r w:rsidR="00FF25E0">
        <w:rPr>
          <w:rFonts w:ascii="Calibri" w:eastAsia="Calibri" w:hAnsi="Calibri" w:cs="Times New Roman"/>
          <w:sz w:val="40"/>
          <w:szCs w:val="40"/>
          <w:lang w:val="es-ES"/>
        </w:rPr>
        <w:t>bimestre</w:t>
      </w:r>
      <w:r>
        <w:rPr>
          <w:rFonts w:ascii="Calibri" w:eastAsia="Calibri" w:hAnsi="Calibri" w:cs="Times New Roman"/>
          <w:sz w:val="40"/>
          <w:szCs w:val="40"/>
          <w:lang w:val="es-ES"/>
        </w:rPr>
        <w:t xml:space="preserve"> 2023</w:t>
      </w:r>
    </w:p>
    <w:p w:rsidR="001B34F4" w:rsidRPr="004F7F81" w:rsidRDefault="001B34F4" w:rsidP="001B3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Calibri" w:hAnsi="Calibri" w:cs="Times New Roman"/>
          <w:sz w:val="40"/>
          <w:szCs w:val="40"/>
          <w:lang w:val="es-ES"/>
        </w:rPr>
      </w:pPr>
      <w:r>
        <w:rPr>
          <w:rFonts w:ascii="Calibri" w:eastAsia="Calibri" w:hAnsi="Calibri" w:cs="Times New Roman"/>
          <w:sz w:val="40"/>
          <w:szCs w:val="40"/>
          <w:lang w:val="es-ES"/>
        </w:rPr>
        <w:t>Modalidad presencial</w:t>
      </w:r>
    </w:p>
    <w:p w:rsidR="001B34F4" w:rsidRPr="004F7F81" w:rsidRDefault="001B34F4" w:rsidP="001B34F4">
      <w:pPr>
        <w:jc w:val="center"/>
        <w:rPr>
          <w:rFonts w:ascii="Calibri" w:eastAsia="Calibri" w:hAnsi="Calibri" w:cs="Times New Roman"/>
          <w:sz w:val="20"/>
          <w:szCs w:val="20"/>
          <w:lang w:val="es-ES"/>
        </w:rPr>
      </w:pPr>
    </w:p>
    <w:p w:rsidR="001B34F4" w:rsidRPr="00BA5928" w:rsidRDefault="001B34F4" w:rsidP="001B34F4">
      <w:pPr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 w:rsidRPr="00BA5928">
        <w:rPr>
          <w:rFonts w:ascii="Calibri" w:eastAsia="Calibri" w:hAnsi="Calibri" w:cs="Times New Roman"/>
          <w:sz w:val="28"/>
          <w:szCs w:val="28"/>
          <w:lang w:val="es-ES"/>
        </w:rPr>
        <w:t>La inscripción (a partir del</w:t>
      </w:r>
      <w:r w:rsidR="009A241F">
        <w:rPr>
          <w:rFonts w:ascii="Calibri" w:eastAsia="Calibri" w:hAnsi="Calibri" w:cs="Times New Roman"/>
          <w:sz w:val="28"/>
          <w:szCs w:val="28"/>
          <w:lang w:val="es-ES"/>
        </w:rPr>
        <w:t xml:space="preserve"> 22 de febrero</w:t>
      </w:r>
      <w:r w:rsidRPr="00BA5928">
        <w:rPr>
          <w:rFonts w:ascii="Calibri" w:eastAsia="Calibri" w:hAnsi="Calibri" w:cs="Times New Roman"/>
          <w:sz w:val="28"/>
          <w:szCs w:val="28"/>
          <w:lang w:val="es-ES"/>
        </w:rPr>
        <w:t xml:space="preserve">) es por sistema Guaraní en “materias de otras carreras”. Pueden cursar alumnos, graduados, docentes y no docentes de la FCEN. </w:t>
      </w:r>
      <w:r>
        <w:rPr>
          <w:rFonts w:ascii="Calibri" w:eastAsia="Calibri" w:hAnsi="Calibri" w:cs="Times New Roman"/>
          <w:sz w:val="28"/>
          <w:szCs w:val="28"/>
          <w:lang w:val="es-ES"/>
        </w:rPr>
        <w:t xml:space="preserve">Los talleres </w:t>
      </w:r>
      <w:r w:rsidRPr="00BA5928">
        <w:rPr>
          <w:rFonts w:ascii="Calibri" w:eastAsia="Calibri" w:hAnsi="Calibri" w:cs="Times New Roman"/>
          <w:sz w:val="28"/>
          <w:szCs w:val="28"/>
          <w:lang w:val="es-ES"/>
        </w:rPr>
        <w:t>se dictan en modalidad presencial</w:t>
      </w:r>
      <w:r>
        <w:rPr>
          <w:rFonts w:ascii="Calibri" w:eastAsia="Calibri" w:hAnsi="Calibri" w:cs="Times New Roman"/>
          <w:sz w:val="28"/>
          <w:szCs w:val="28"/>
          <w:lang w:val="es-ES"/>
        </w:rPr>
        <w:t xml:space="preserve"> en el Pabellón de Industrias</w:t>
      </w:r>
      <w:r w:rsidRPr="00BA5928">
        <w:rPr>
          <w:rFonts w:ascii="Calibri" w:eastAsia="Calibri" w:hAnsi="Calibri" w:cs="Times New Roman"/>
          <w:sz w:val="28"/>
          <w:szCs w:val="28"/>
          <w:lang w:val="es-ES"/>
        </w:rPr>
        <w:t xml:space="preserve">. </w:t>
      </w:r>
    </w:p>
    <w:p w:rsidR="001B34F4" w:rsidRDefault="001B34F4" w:rsidP="001B3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Times New Roman"/>
          <w:sz w:val="28"/>
          <w:szCs w:val="28"/>
          <w:lang w:val="es-ES"/>
        </w:rPr>
      </w:pPr>
      <w:r w:rsidRPr="00DB0745">
        <w:rPr>
          <w:rFonts w:ascii="Calibri" w:eastAsia="Calibri" w:hAnsi="Calibri" w:cs="Times New Roman"/>
          <w:b/>
          <w:sz w:val="40"/>
          <w:szCs w:val="40"/>
          <w:lang w:val="es-ES"/>
        </w:rPr>
        <w:t>Charla informativa</w:t>
      </w:r>
      <w:r w:rsidRPr="00DB0745">
        <w:rPr>
          <w:rFonts w:ascii="Calibri" w:eastAsia="Calibri" w:hAnsi="Calibri" w:cs="Times New Roman"/>
          <w:sz w:val="40"/>
          <w:szCs w:val="40"/>
          <w:lang w:val="es-ES"/>
        </w:rPr>
        <w:t>:</w:t>
      </w:r>
    </w:p>
    <w:p w:rsidR="001B34F4" w:rsidRDefault="001B34F4" w:rsidP="001B3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 w:rsidRPr="00BA5928">
        <w:rPr>
          <w:rFonts w:ascii="Calibri" w:eastAsia="Calibri" w:hAnsi="Calibri" w:cs="Times New Roman"/>
          <w:sz w:val="28"/>
          <w:szCs w:val="28"/>
          <w:lang w:val="es-ES"/>
        </w:rPr>
        <w:t>Ofreceremos una charla informativa a todos aquellos que ten</w:t>
      </w:r>
      <w:r>
        <w:rPr>
          <w:rFonts w:ascii="Calibri" w:eastAsia="Calibri" w:hAnsi="Calibri" w:cs="Times New Roman"/>
          <w:sz w:val="28"/>
          <w:szCs w:val="28"/>
          <w:lang w:val="es-ES"/>
        </w:rPr>
        <w:t>gan dudas respecto de los talleres</w:t>
      </w:r>
      <w:r w:rsidRPr="00BA5928">
        <w:rPr>
          <w:rFonts w:ascii="Calibri" w:eastAsia="Calibri" w:hAnsi="Calibri" w:cs="Times New Roman"/>
          <w:b/>
          <w:sz w:val="28"/>
          <w:szCs w:val="28"/>
          <w:lang w:val="es-ES"/>
        </w:rPr>
        <w:t>e</w:t>
      </w:r>
      <w:r w:rsidR="009A241F">
        <w:rPr>
          <w:rFonts w:ascii="Calibri" w:eastAsia="Calibri" w:hAnsi="Calibri" w:cs="Times New Roman"/>
          <w:b/>
          <w:sz w:val="28"/>
          <w:szCs w:val="28"/>
          <w:lang w:val="es-ES"/>
        </w:rPr>
        <w:t>l viernes  de 3</w:t>
      </w:r>
      <w:r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  de </w:t>
      </w:r>
      <w:r w:rsidR="009A241F"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marzo a las </w:t>
      </w:r>
      <w:r>
        <w:rPr>
          <w:rFonts w:ascii="Calibri" w:eastAsia="Calibri" w:hAnsi="Calibri" w:cs="Times New Roman"/>
          <w:b/>
          <w:sz w:val="28"/>
          <w:szCs w:val="28"/>
          <w:lang w:val="es-ES"/>
        </w:rPr>
        <w:t>14</w:t>
      </w:r>
      <w:r w:rsidRPr="00BA5928">
        <w:rPr>
          <w:rFonts w:ascii="Calibri" w:eastAsia="Calibri" w:hAnsi="Calibri" w:cs="Times New Roman"/>
          <w:b/>
          <w:sz w:val="28"/>
          <w:szCs w:val="28"/>
          <w:lang w:val="es-ES"/>
        </w:rPr>
        <w:t>hs</w:t>
      </w:r>
      <w:r w:rsidRPr="00BA5928">
        <w:rPr>
          <w:rFonts w:ascii="Calibri" w:eastAsia="Calibri" w:hAnsi="Calibri" w:cs="Times New Roman"/>
          <w:sz w:val="28"/>
          <w:szCs w:val="28"/>
          <w:lang w:val="es-ES"/>
        </w:rPr>
        <w:t xml:space="preserve"> en el hall de entrada del Pabellón de Industrias</w:t>
      </w:r>
    </w:p>
    <w:p w:rsidR="009A241F" w:rsidRPr="00BA5928" w:rsidRDefault="009A241F" w:rsidP="001B3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Times New Roman"/>
          <w:sz w:val="28"/>
          <w:szCs w:val="28"/>
          <w:lang w:val="es-ES"/>
        </w:rPr>
      </w:pPr>
    </w:p>
    <w:p w:rsidR="001B34F4" w:rsidRDefault="001B34F4" w:rsidP="001B34F4">
      <w:pPr>
        <w:jc w:val="both"/>
        <w:rPr>
          <w:rStyle w:val="Hipervnculo"/>
          <w:rFonts w:ascii="Calibri" w:eastAsia="Calibri" w:hAnsi="Calibri" w:cs="Times New Roman"/>
          <w:sz w:val="28"/>
          <w:szCs w:val="28"/>
          <w:lang w:val="es-ES"/>
        </w:rPr>
      </w:pPr>
      <w:r w:rsidRPr="00BA5928">
        <w:rPr>
          <w:rFonts w:ascii="Calibri" w:eastAsia="Calibri" w:hAnsi="Calibri" w:cs="Times New Roman"/>
          <w:sz w:val="28"/>
          <w:szCs w:val="28"/>
          <w:lang w:val="es-ES"/>
        </w:rPr>
        <w:t xml:space="preserve">Dudas o consultas a </w:t>
      </w:r>
      <w:hyperlink r:id="rId5" w:history="1">
        <w:r w:rsidRPr="00BE45B2">
          <w:rPr>
            <w:rStyle w:val="Hipervnculo"/>
            <w:rFonts w:ascii="Calibri" w:eastAsia="Calibri" w:hAnsi="Calibri" w:cs="Times New Roman"/>
            <w:sz w:val="28"/>
            <w:szCs w:val="28"/>
            <w:lang w:val="es-ES"/>
          </w:rPr>
          <w:t>idiomas@de.fcen.uba.ar</w:t>
        </w:r>
      </w:hyperlink>
    </w:p>
    <w:p w:rsidR="001B34F4" w:rsidRDefault="001B34F4" w:rsidP="001B34F4">
      <w:pPr>
        <w:jc w:val="both"/>
        <w:rPr>
          <w:rFonts w:ascii="Calibri" w:eastAsia="Calibri" w:hAnsi="Calibri" w:cs="Times New Roman"/>
          <w:sz w:val="28"/>
          <w:szCs w:val="28"/>
          <w:lang w:val="es-ES"/>
        </w:rPr>
      </w:pPr>
    </w:p>
    <w:tbl>
      <w:tblPr>
        <w:tblStyle w:val="Tablaconcuadrcula1"/>
        <w:tblW w:w="11341" w:type="dxa"/>
        <w:tblInd w:w="-318" w:type="dxa"/>
        <w:tblLook w:val="04A0"/>
      </w:tblPr>
      <w:tblGrid>
        <w:gridCol w:w="4504"/>
        <w:gridCol w:w="6837"/>
      </w:tblGrid>
      <w:tr w:rsidR="001B34F4" w:rsidRPr="004F7F81" w:rsidTr="00280824">
        <w:tc>
          <w:tcPr>
            <w:tcW w:w="3687" w:type="dxa"/>
            <w:shd w:val="clear" w:color="auto" w:fill="FFFFFF" w:themeFill="background1"/>
          </w:tcPr>
          <w:p w:rsidR="001B34F4" w:rsidRDefault="001B34F4" w:rsidP="00280824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B34F4" w:rsidRPr="004F7F81" w:rsidRDefault="001B34F4" w:rsidP="00280824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1B34F4" w:rsidRPr="004F7F81" w:rsidRDefault="001B34F4" w:rsidP="00280824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1B34F4" w:rsidRDefault="001B34F4" w:rsidP="00280824">
            <w:pPr>
              <w:jc w:val="center"/>
              <w:rPr>
                <w:rFonts w:ascii="Arial Narrow" w:eastAsia="Calibri" w:hAnsi="Arial Narrow" w:cs="Times New Roman"/>
                <w:b/>
                <w:bCs/>
                <w:sz w:val="52"/>
                <w:szCs w:val="52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52"/>
                <w:szCs w:val="52"/>
              </w:rPr>
              <w:t>Exámenes Internacionales:</w:t>
            </w:r>
          </w:p>
          <w:p w:rsidR="001B34F4" w:rsidRPr="004F7F81" w:rsidRDefault="001B34F4" w:rsidP="00280824">
            <w:pPr>
              <w:jc w:val="center"/>
              <w:rPr>
                <w:rFonts w:ascii="Arial Narrow" w:eastAsia="Calibri" w:hAnsi="Arial Narrow" w:cs="Times New Roman"/>
                <w:b/>
                <w:bCs/>
                <w:sz w:val="52"/>
                <w:szCs w:val="52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52"/>
                <w:szCs w:val="52"/>
              </w:rPr>
              <w:t>gramática + escritura (</w:t>
            </w:r>
            <w:proofErr w:type="spellStart"/>
            <w:r>
              <w:rPr>
                <w:rFonts w:ascii="Arial Narrow" w:eastAsia="Calibri" w:hAnsi="Arial Narrow" w:cs="Times New Roman"/>
                <w:b/>
                <w:bCs/>
                <w:sz w:val="52"/>
                <w:szCs w:val="52"/>
              </w:rPr>
              <w:t>IndependentWriting</w:t>
            </w:r>
            <w:proofErr w:type="spellEnd"/>
            <w:r>
              <w:rPr>
                <w:rFonts w:ascii="Arial Narrow" w:eastAsia="Calibri" w:hAnsi="Arial Narrow" w:cs="Times New Roman"/>
                <w:b/>
                <w:bCs/>
                <w:sz w:val="52"/>
                <w:szCs w:val="52"/>
              </w:rPr>
              <w:t>)</w:t>
            </w:r>
          </w:p>
          <w:p w:rsidR="001B34F4" w:rsidRPr="004F7F81" w:rsidRDefault="001B34F4" w:rsidP="00280824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:rsidR="001B34F4" w:rsidRPr="004F7F81" w:rsidRDefault="001B34F4" w:rsidP="00280824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:rsidR="001B34F4" w:rsidRPr="004F7F81" w:rsidRDefault="001B34F4" w:rsidP="00280824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:rsidR="001B34F4" w:rsidRPr="004F7F81" w:rsidRDefault="001B34F4" w:rsidP="00280824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:rsidR="001B34F4" w:rsidRPr="004F7F81" w:rsidRDefault="001B34F4" w:rsidP="00280824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:rsidR="001B34F4" w:rsidRPr="004F7F81" w:rsidRDefault="001B34F4" w:rsidP="00280824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:rsidR="001B34F4" w:rsidRPr="004F7F81" w:rsidRDefault="001B34F4" w:rsidP="00280824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b/>
                <w:sz w:val="28"/>
                <w:szCs w:val="28"/>
              </w:rPr>
              <w:t>Profesora a cargo:</w:t>
            </w:r>
          </w:p>
          <w:p w:rsidR="001B34F4" w:rsidRDefault="001B34F4" w:rsidP="00280824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Mercedes Rego Perlas</w:t>
            </w:r>
          </w:p>
          <w:p w:rsidR="001B34F4" w:rsidRDefault="001B34F4" w:rsidP="00280824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B34F4" w:rsidRPr="004F7F81" w:rsidRDefault="001B34F4" w:rsidP="00280824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7654" w:type="dxa"/>
          </w:tcPr>
          <w:p w:rsidR="001B34F4" w:rsidRPr="004F7F81" w:rsidRDefault="001B34F4" w:rsidP="00280824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B34F4" w:rsidRPr="004F7F81" w:rsidRDefault="001B34F4" w:rsidP="00280824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Objetivo: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familiarizarse con las particularidades de este tipo de tarea de los exámenes internacionales, desarrollar las estrategias de escritura pertinentes y consolidar los conocimientos gramaticales necesarios para mejorar el desempeño en esta sección del examen.</w:t>
            </w:r>
          </w:p>
          <w:p w:rsidR="001B34F4" w:rsidRPr="004F7F81" w:rsidRDefault="001B34F4" w:rsidP="00280824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B34F4" w:rsidRDefault="001B34F4" w:rsidP="00280824">
            <w:pPr>
              <w:jc w:val="both"/>
              <w:rPr>
                <w:rFonts w:ascii="Segoe UI" w:eastAsia="Calibri" w:hAnsi="Segoe UI" w:cs="Segoe UI"/>
                <w:color w:val="000000"/>
                <w:sz w:val="24"/>
                <w:szCs w:val="24"/>
                <w:shd w:val="clear" w:color="auto" w:fill="FFFFFF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>Contenidos</w:t>
            </w:r>
            <w:r w:rsidRPr="004F7F81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</w:p>
          <w:p w:rsidR="001B34F4" w:rsidRPr="004F7F81" w:rsidRDefault="001B34F4" w:rsidP="00280824">
            <w:pPr>
              <w:jc w:val="both"/>
              <w:rPr>
                <w:rFonts w:ascii="Segoe UI" w:eastAsia="Calibri" w:hAnsi="Segoe UI" w:cs="Segoe UI"/>
                <w:color w:val="000000"/>
                <w:sz w:val="24"/>
                <w:szCs w:val="24"/>
                <w:shd w:val="clear" w:color="auto" w:fill="FFFFFF"/>
              </w:rPr>
            </w:pPr>
          </w:p>
          <w:p w:rsidR="001B34F4" w:rsidRPr="004F7F81" w:rsidRDefault="001B34F4" w:rsidP="00280824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Propósito de la tarea, tipos de consigna, organización del texto a producir</w:t>
            </w:r>
            <w:r w:rsidRPr="004F7F81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B34F4" w:rsidRDefault="001B34F4" w:rsidP="00280824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Herramientas de coherencia y cohesión: conectores lógicos, pronombres, puntuación, etc. </w:t>
            </w:r>
          </w:p>
          <w:p w:rsidR="001B34F4" w:rsidRDefault="001B34F4" w:rsidP="00280824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Aspectos gramaticales: concordancia sujeto-verbo, revisión de tiempos verbales, oraciones condicionales, voz pasiva, etc. </w:t>
            </w:r>
          </w:p>
          <w:p w:rsidR="001B34F4" w:rsidRPr="004F7F81" w:rsidRDefault="001B34F4" w:rsidP="00280824">
            <w:pPr>
              <w:ind w:left="360"/>
              <w:contextualSpacing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1B34F4" w:rsidRPr="004F7F81" w:rsidRDefault="001B34F4" w:rsidP="00280824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1B34F4" w:rsidRPr="004F7F81" w:rsidRDefault="001B34F4" w:rsidP="002808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Duración: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  <w:r w:rsidRPr="00E20E69">
              <w:rPr>
                <w:rFonts w:ascii="Calibri" w:eastAsia="Calibri" w:hAnsi="Calibri" w:cs="Times New Roman"/>
                <w:sz w:val="24"/>
                <w:szCs w:val="24"/>
              </w:rPr>
              <w:t xml:space="preserve"> encuentros de 3 horas cada uno</w:t>
            </w:r>
          </w:p>
          <w:p w:rsidR="001B34F4" w:rsidRPr="004F7F81" w:rsidRDefault="001B34F4" w:rsidP="00280824">
            <w:pPr>
              <w:shd w:val="clear" w:color="auto" w:fill="FFFFFF" w:themeFill="background1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>Nivel de inglés requerido</w:t>
            </w:r>
            <w:r w:rsidRPr="004F7F81"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Pr="004D1C9C">
              <w:rPr>
                <w:rFonts w:ascii="Calibri" w:eastAsia="Calibri" w:hAnsi="Calibri" w:cs="Times New Roman"/>
                <w:sz w:val="24"/>
                <w:szCs w:val="24"/>
              </w:rPr>
              <w:t>intermedio en adelante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(supone al menos 3/4 años de estudios previos)</w:t>
            </w:r>
          </w:p>
          <w:p w:rsidR="001B34F4" w:rsidRDefault="001B34F4" w:rsidP="0028082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Modalidad de c</w:t>
            </w:r>
            <w:r w:rsidRPr="000F3428">
              <w:rPr>
                <w:rFonts w:ascii="Calibri" w:eastAsia="Calibri" w:hAnsi="Calibri" w:cs="Times New Roman"/>
                <w:b/>
                <w:sz w:val="24"/>
                <w:szCs w:val="24"/>
              </w:rPr>
              <w:t>ursada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: </w:t>
            </w:r>
            <w:r w:rsidRPr="000653CB">
              <w:rPr>
                <w:rFonts w:ascii="Calibri" w:eastAsia="Calibri" w:hAnsi="Calibri" w:cs="Times New Roman"/>
                <w:sz w:val="24"/>
                <w:szCs w:val="24"/>
              </w:rPr>
              <w:t>presencial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en el Pabellón de industrias</w:t>
            </w:r>
          </w:p>
          <w:p w:rsidR="001B34F4" w:rsidRPr="000F3428" w:rsidRDefault="001B34F4" w:rsidP="002808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>Horario</w:t>
            </w:r>
            <w:r w:rsidRPr="000F3428">
              <w:rPr>
                <w:rFonts w:ascii="Calibri" w:eastAsia="Calibri" w:hAnsi="Calibri" w:cs="Times New Roman"/>
                <w:sz w:val="24"/>
                <w:szCs w:val="24"/>
              </w:rPr>
              <w:t>: lunes, de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10 a 13</w:t>
            </w:r>
            <w:r w:rsidRPr="000F3428">
              <w:rPr>
                <w:rFonts w:ascii="Calibri" w:eastAsia="Calibri" w:hAnsi="Calibri" w:cs="Times New Roman"/>
                <w:sz w:val="24"/>
                <w:szCs w:val="24"/>
              </w:rPr>
              <w:t>hs</w:t>
            </w:r>
          </w:p>
          <w:p w:rsidR="001B34F4" w:rsidRPr="004F7F81" w:rsidRDefault="001B34F4" w:rsidP="002808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Inicio</w:t>
            </w:r>
            <w:r w:rsidRPr="000F3428">
              <w:rPr>
                <w:rFonts w:ascii="Calibri" w:eastAsia="Calibri" w:hAnsi="Calibri" w:cs="Times New Roman"/>
                <w:sz w:val="24"/>
                <w:szCs w:val="24"/>
              </w:rPr>
              <w:t xml:space="preserve">: lunes </w:t>
            </w:r>
            <w:r w:rsidR="00914243"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  <w:r w:rsidRPr="000F3428">
              <w:rPr>
                <w:rFonts w:ascii="Calibri" w:eastAsia="Calibri" w:hAnsi="Calibri" w:cs="Times New Roman"/>
                <w:sz w:val="24"/>
                <w:szCs w:val="24"/>
              </w:rPr>
              <w:t xml:space="preserve"> de marzo</w:t>
            </w:r>
          </w:p>
          <w:p w:rsidR="001B34F4" w:rsidRPr="004F7F81" w:rsidRDefault="001B34F4" w:rsidP="002808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B34F4" w:rsidRPr="004F7F81" w:rsidRDefault="001B34F4" w:rsidP="002808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>Inscripción:</w:t>
            </w:r>
            <w:r w:rsidRPr="003545D1">
              <w:rPr>
                <w:rFonts w:ascii="Calibri" w:eastAsia="Calibri" w:hAnsi="Calibri" w:cs="Times New Roman"/>
                <w:b/>
                <w:sz w:val="24"/>
                <w:szCs w:val="24"/>
              </w:rPr>
              <w:t>por SIU en “materias de otras carreras”</w:t>
            </w:r>
          </w:p>
          <w:p w:rsidR="001B34F4" w:rsidRDefault="001B34F4" w:rsidP="002808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B34F4" w:rsidRPr="004F7F81" w:rsidRDefault="001B34F4" w:rsidP="002808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sz w:val="24"/>
                <w:szCs w:val="24"/>
              </w:rPr>
              <w:t xml:space="preserve">Se entregan </w:t>
            </w: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>certificados</w:t>
            </w:r>
            <w:r w:rsidRPr="004F7F81">
              <w:rPr>
                <w:rFonts w:ascii="Calibri" w:eastAsia="Calibri" w:hAnsi="Calibri" w:cs="Times New Roman"/>
                <w:sz w:val="24"/>
                <w:szCs w:val="24"/>
              </w:rPr>
              <w:t xml:space="preserve"> a quienes completen los trabajos requeridos por el curso.</w:t>
            </w:r>
          </w:p>
          <w:p w:rsidR="001B34F4" w:rsidRPr="004F7F81" w:rsidRDefault="001B34F4" w:rsidP="002808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tbl>
      <w:tblPr>
        <w:tblStyle w:val="Tablaconcuadrcula"/>
        <w:tblW w:w="11341" w:type="dxa"/>
        <w:tblInd w:w="-318" w:type="dxa"/>
        <w:tblLook w:val="04A0"/>
      </w:tblPr>
      <w:tblGrid>
        <w:gridCol w:w="4395"/>
        <w:gridCol w:w="6946"/>
      </w:tblGrid>
      <w:tr w:rsidR="00CF3036" w:rsidTr="005372E3">
        <w:tc>
          <w:tcPr>
            <w:tcW w:w="4395" w:type="dxa"/>
            <w:shd w:val="clear" w:color="auto" w:fill="FFFFFF" w:themeFill="background1"/>
          </w:tcPr>
          <w:p w:rsidR="00CF3036" w:rsidRDefault="00CF3036" w:rsidP="005372E3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CF3036" w:rsidRDefault="00CF3036" w:rsidP="005372E3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CF3036" w:rsidRPr="005E0477" w:rsidRDefault="00CF3036" w:rsidP="005372E3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CF3036" w:rsidRDefault="00CF3036" w:rsidP="005372E3">
            <w:pPr>
              <w:jc w:val="center"/>
              <w:rPr>
                <w:rFonts w:ascii="Arial Narrow" w:hAnsi="Arial Narrow"/>
                <w:b/>
                <w:bCs/>
                <w:sz w:val="52"/>
                <w:szCs w:val="52"/>
                <w:lang w:val="es-ES"/>
              </w:rPr>
            </w:pPr>
          </w:p>
          <w:p w:rsidR="00CF3036" w:rsidRPr="000E6E3F" w:rsidRDefault="00CF3036" w:rsidP="005372E3">
            <w:pPr>
              <w:jc w:val="center"/>
              <w:rPr>
                <w:rFonts w:ascii="Arial Narrow" w:hAnsi="Arial Narrow"/>
                <w:b/>
                <w:bCs/>
                <w:sz w:val="48"/>
                <w:szCs w:val="48"/>
                <w:lang w:val="es-ES"/>
              </w:rPr>
            </w:pPr>
            <w:r w:rsidRPr="000E6E3F">
              <w:rPr>
                <w:rFonts w:ascii="Arial Narrow" w:hAnsi="Arial Narrow"/>
                <w:b/>
                <w:bCs/>
                <w:sz w:val="48"/>
                <w:szCs w:val="48"/>
                <w:lang w:val="es-ES"/>
              </w:rPr>
              <w:t>T</w:t>
            </w:r>
            <w:r>
              <w:rPr>
                <w:rFonts w:ascii="Arial Narrow" w:hAnsi="Arial Narrow"/>
                <w:b/>
                <w:bCs/>
                <w:sz w:val="48"/>
                <w:szCs w:val="48"/>
                <w:lang w:val="es-ES"/>
              </w:rPr>
              <w:t>engo que presentar un poster</w:t>
            </w:r>
            <w:r w:rsidRPr="00CF3036">
              <w:rPr>
                <w:rFonts w:ascii="Arial Narrow" w:hAnsi="Arial Narrow"/>
                <w:b/>
                <w:bCs/>
                <w:sz w:val="48"/>
                <w:szCs w:val="48"/>
                <w:lang w:val="es-ES"/>
              </w:rPr>
              <w:t>en inglés</w:t>
            </w:r>
            <w:r>
              <w:rPr>
                <w:rFonts w:ascii="Arial Narrow" w:hAnsi="Arial Narrow"/>
                <w:b/>
                <w:bCs/>
                <w:sz w:val="48"/>
                <w:szCs w:val="48"/>
                <w:lang w:val="es-ES"/>
              </w:rPr>
              <w:t>: HELP!</w:t>
            </w:r>
          </w:p>
          <w:p w:rsidR="00CF3036" w:rsidRPr="009903E0" w:rsidRDefault="00CF3036" w:rsidP="005372E3">
            <w:pPr>
              <w:jc w:val="center"/>
              <w:rPr>
                <w:rFonts w:ascii="Arial Narrow" w:hAnsi="Arial Narrow"/>
                <w:b/>
                <w:bCs/>
                <w:sz w:val="48"/>
                <w:szCs w:val="48"/>
                <w:lang w:val="es-ES"/>
              </w:rPr>
            </w:pPr>
          </w:p>
          <w:p w:rsidR="00CF3036" w:rsidRPr="008C4394" w:rsidRDefault="00CF3036" w:rsidP="005372E3">
            <w:pPr>
              <w:jc w:val="center"/>
              <w:rPr>
                <w:bCs/>
                <w:i/>
                <w:sz w:val="32"/>
                <w:szCs w:val="32"/>
                <w:lang w:val="es-ES"/>
              </w:rPr>
            </w:pPr>
            <w:r w:rsidRPr="008C4394">
              <w:rPr>
                <w:bCs/>
                <w:i/>
                <w:sz w:val="32"/>
                <w:szCs w:val="32"/>
                <w:lang w:val="es-ES"/>
              </w:rPr>
              <w:t>Taller intensivo</w:t>
            </w:r>
            <w:r>
              <w:rPr>
                <w:bCs/>
                <w:i/>
                <w:sz w:val="32"/>
                <w:szCs w:val="32"/>
                <w:lang w:val="es-ES"/>
              </w:rPr>
              <w:t xml:space="preserve">. </w:t>
            </w:r>
          </w:p>
          <w:p w:rsidR="00CF3036" w:rsidRPr="008C4394" w:rsidRDefault="00CF3036" w:rsidP="005372E3">
            <w:pPr>
              <w:jc w:val="center"/>
              <w:rPr>
                <w:bCs/>
                <w:i/>
                <w:sz w:val="32"/>
                <w:szCs w:val="32"/>
                <w:lang w:val="es-ES"/>
              </w:rPr>
            </w:pPr>
          </w:p>
          <w:p w:rsidR="00CF3036" w:rsidRDefault="00CF3036" w:rsidP="005372E3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</w:p>
          <w:p w:rsidR="00CF3036" w:rsidRDefault="00CF3036" w:rsidP="005372E3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</w:p>
          <w:p w:rsidR="00CF3036" w:rsidRDefault="00CF3036" w:rsidP="005372E3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</w:p>
          <w:p w:rsidR="00CF3036" w:rsidRPr="005E0477" w:rsidRDefault="00CF3036" w:rsidP="005372E3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</w:p>
          <w:p w:rsidR="00CF3036" w:rsidRPr="005E0477" w:rsidRDefault="00CF3036" w:rsidP="005372E3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5E0477">
              <w:rPr>
                <w:b/>
                <w:sz w:val="28"/>
                <w:szCs w:val="28"/>
                <w:lang w:val="es-ES"/>
              </w:rPr>
              <w:t>Profesora a cargo:</w:t>
            </w:r>
          </w:p>
          <w:p w:rsidR="00CF3036" w:rsidRPr="003A54BB" w:rsidRDefault="00CF3036" w:rsidP="005372E3">
            <w:pPr>
              <w:jc w:val="center"/>
              <w:rPr>
                <w:sz w:val="32"/>
                <w:szCs w:val="32"/>
                <w:lang w:val="es-ES"/>
              </w:rPr>
            </w:pPr>
            <w:r w:rsidRPr="005E0477">
              <w:rPr>
                <w:sz w:val="28"/>
                <w:szCs w:val="28"/>
                <w:lang w:val="es-ES"/>
              </w:rPr>
              <w:t xml:space="preserve">Carolina </w:t>
            </w:r>
            <w:proofErr w:type="spellStart"/>
            <w:r w:rsidRPr="005E0477">
              <w:rPr>
                <w:sz w:val="28"/>
                <w:szCs w:val="28"/>
                <w:lang w:val="es-ES"/>
              </w:rPr>
              <w:t>Curátolo</w:t>
            </w:r>
            <w:proofErr w:type="spellEnd"/>
          </w:p>
        </w:tc>
        <w:tc>
          <w:tcPr>
            <w:tcW w:w="6946" w:type="dxa"/>
          </w:tcPr>
          <w:p w:rsidR="00CF3036" w:rsidRDefault="00CF3036" w:rsidP="005372E3">
            <w:pPr>
              <w:jc w:val="both"/>
              <w:rPr>
                <w:sz w:val="24"/>
                <w:szCs w:val="24"/>
                <w:lang w:val="es-ES"/>
              </w:rPr>
            </w:pPr>
          </w:p>
          <w:p w:rsidR="00CF3036" w:rsidRPr="00CF3036" w:rsidRDefault="00CF3036" w:rsidP="005372E3">
            <w:pPr>
              <w:jc w:val="both"/>
              <w:rPr>
                <w:sz w:val="24"/>
                <w:szCs w:val="24"/>
                <w:lang w:val="es-ES"/>
              </w:rPr>
            </w:pPr>
            <w:r w:rsidRPr="00CF3036">
              <w:rPr>
                <w:b/>
                <w:sz w:val="24"/>
                <w:szCs w:val="24"/>
                <w:lang w:val="es-ES"/>
              </w:rPr>
              <w:t xml:space="preserve">Objetivo: </w:t>
            </w:r>
            <w:r w:rsidRPr="00CF3036">
              <w:rPr>
                <w:sz w:val="24"/>
                <w:szCs w:val="24"/>
                <w:lang w:val="es-ES"/>
              </w:rPr>
              <w:t>diseñar un poster atractivo y una presentación que genere contactos</w:t>
            </w:r>
          </w:p>
          <w:p w:rsidR="00CF3036" w:rsidRPr="00CF3036" w:rsidRDefault="00CF3036" w:rsidP="005372E3">
            <w:pPr>
              <w:jc w:val="both"/>
              <w:rPr>
                <w:sz w:val="24"/>
                <w:szCs w:val="24"/>
                <w:lang w:val="es-ES"/>
              </w:rPr>
            </w:pPr>
          </w:p>
          <w:p w:rsidR="00CF3036" w:rsidRPr="00CF3036" w:rsidRDefault="00CF3036" w:rsidP="005372E3">
            <w:pPr>
              <w:jc w:val="both"/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</w:pPr>
            <w:r w:rsidRPr="00CF3036">
              <w:rPr>
                <w:b/>
                <w:sz w:val="24"/>
                <w:szCs w:val="24"/>
                <w:lang w:val="es-ES"/>
              </w:rPr>
              <w:t>Contenidos</w:t>
            </w:r>
            <w:r w:rsidRPr="00CF3036">
              <w:rPr>
                <w:sz w:val="24"/>
                <w:szCs w:val="24"/>
                <w:lang w:val="es-ES"/>
              </w:rPr>
              <w:t>:</w:t>
            </w:r>
          </w:p>
          <w:p w:rsidR="00CF3036" w:rsidRPr="00CF3036" w:rsidRDefault="00CF3036" w:rsidP="00CF3036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F303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Diseño de un poster: organización de la información, datos y gráficos</w:t>
            </w:r>
          </w:p>
          <w:p w:rsidR="00CF3036" w:rsidRPr="00CF3036" w:rsidRDefault="00CF3036" w:rsidP="00CF3036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F303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Nuevos diseños</w:t>
            </w:r>
          </w:p>
          <w:p w:rsidR="00CF3036" w:rsidRPr="00CF3036" w:rsidRDefault="00CF3036" w:rsidP="00CF3036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F303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Cómo presentar un poster para generar contactos</w:t>
            </w:r>
          </w:p>
          <w:p w:rsidR="00CF3036" w:rsidRPr="00CF3036" w:rsidRDefault="00CF3036" w:rsidP="005372E3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:rsidR="00CF3036" w:rsidRPr="00CF3036" w:rsidRDefault="00CF3036" w:rsidP="005372E3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F303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Podes traer tu poster para presentarlo en clase y practicar</w:t>
            </w:r>
          </w:p>
          <w:p w:rsidR="00CF3036" w:rsidRPr="00CF3036" w:rsidRDefault="00CF3036" w:rsidP="00537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CF3036" w:rsidRPr="00CF3036" w:rsidRDefault="00CF3036" w:rsidP="005372E3">
            <w:pPr>
              <w:rPr>
                <w:sz w:val="24"/>
                <w:szCs w:val="24"/>
                <w:lang w:val="es-ES"/>
              </w:rPr>
            </w:pPr>
            <w:r w:rsidRPr="00CF3036">
              <w:rPr>
                <w:b/>
                <w:sz w:val="24"/>
                <w:szCs w:val="24"/>
                <w:lang w:val="es-ES"/>
              </w:rPr>
              <w:t xml:space="preserve">Duración: </w:t>
            </w:r>
            <w:r>
              <w:rPr>
                <w:sz w:val="24"/>
                <w:szCs w:val="24"/>
                <w:lang w:val="es-ES"/>
              </w:rPr>
              <w:t>5 clases</w:t>
            </w:r>
          </w:p>
          <w:p w:rsidR="00CF3036" w:rsidRPr="00CF3036" w:rsidRDefault="00CF3036" w:rsidP="005372E3">
            <w:pPr>
              <w:rPr>
                <w:sz w:val="24"/>
                <w:szCs w:val="24"/>
                <w:lang w:val="es-ES"/>
              </w:rPr>
            </w:pPr>
            <w:r w:rsidRPr="00CF3036">
              <w:rPr>
                <w:b/>
                <w:sz w:val="24"/>
                <w:szCs w:val="24"/>
                <w:lang w:val="es-ES"/>
              </w:rPr>
              <w:t>Nivel de inglés requerido</w:t>
            </w:r>
            <w:r w:rsidRPr="00CF3036">
              <w:rPr>
                <w:sz w:val="24"/>
                <w:szCs w:val="24"/>
                <w:lang w:val="es-ES"/>
              </w:rPr>
              <w:t>: todos los niveles</w:t>
            </w:r>
          </w:p>
          <w:p w:rsidR="00CF3036" w:rsidRPr="00CF3036" w:rsidRDefault="00CF3036" w:rsidP="005372E3">
            <w:pPr>
              <w:rPr>
                <w:sz w:val="24"/>
                <w:szCs w:val="24"/>
                <w:lang w:val="es-ES"/>
              </w:rPr>
            </w:pPr>
            <w:r w:rsidRPr="00CF3036">
              <w:rPr>
                <w:b/>
                <w:sz w:val="24"/>
                <w:szCs w:val="24"/>
                <w:lang w:val="es-ES"/>
              </w:rPr>
              <w:t>Horario</w:t>
            </w:r>
            <w:r w:rsidRPr="00CF3036">
              <w:rPr>
                <w:sz w:val="24"/>
                <w:szCs w:val="24"/>
                <w:lang w:val="es-ES"/>
              </w:rPr>
              <w:t>: viern</w:t>
            </w:r>
            <w:r w:rsidR="00080975">
              <w:rPr>
                <w:sz w:val="24"/>
                <w:szCs w:val="24"/>
                <w:lang w:val="es-ES"/>
              </w:rPr>
              <w:t xml:space="preserve">es de 10:30 a 12hs </w:t>
            </w:r>
          </w:p>
          <w:p w:rsidR="00CF3036" w:rsidRPr="00CF3036" w:rsidRDefault="00CF3036" w:rsidP="005372E3">
            <w:pPr>
              <w:rPr>
                <w:sz w:val="24"/>
                <w:szCs w:val="24"/>
                <w:lang w:val="es-ES"/>
              </w:rPr>
            </w:pPr>
            <w:r w:rsidRPr="00CF3036">
              <w:rPr>
                <w:b/>
                <w:sz w:val="24"/>
                <w:szCs w:val="24"/>
                <w:lang w:val="es-ES"/>
              </w:rPr>
              <w:t>Cursada</w:t>
            </w:r>
            <w:r w:rsidR="00080975">
              <w:rPr>
                <w:sz w:val="24"/>
                <w:szCs w:val="24"/>
                <w:lang w:val="es-ES"/>
              </w:rPr>
              <w:t>: Desde el viernes 31</w:t>
            </w:r>
            <w:r w:rsidRPr="00CF3036">
              <w:rPr>
                <w:sz w:val="24"/>
                <w:szCs w:val="24"/>
                <w:lang w:val="es-ES"/>
              </w:rPr>
              <w:t xml:space="preserve"> de </w:t>
            </w:r>
            <w:r w:rsidR="00080975">
              <w:rPr>
                <w:sz w:val="24"/>
                <w:szCs w:val="24"/>
                <w:lang w:val="es-ES"/>
              </w:rPr>
              <w:t>marzo</w:t>
            </w:r>
          </w:p>
          <w:p w:rsidR="00CF3036" w:rsidRPr="00CF3036" w:rsidRDefault="00CF3036" w:rsidP="005372E3">
            <w:pPr>
              <w:rPr>
                <w:sz w:val="24"/>
                <w:szCs w:val="24"/>
                <w:lang w:val="es-ES"/>
              </w:rPr>
            </w:pPr>
            <w:r w:rsidRPr="00CF3036">
              <w:rPr>
                <w:b/>
                <w:sz w:val="24"/>
                <w:szCs w:val="24"/>
                <w:lang w:val="es-ES"/>
              </w:rPr>
              <w:t xml:space="preserve">Modalidad de cursada: </w:t>
            </w:r>
            <w:r w:rsidRPr="00CF3036">
              <w:rPr>
                <w:sz w:val="24"/>
                <w:szCs w:val="24"/>
                <w:lang w:val="es-ES"/>
              </w:rPr>
              <w:t xml:space="preserve">presencial en el </w:t>
            </w:r>
            <w:bookmarkStart w:id="0" w:name="_GoBack"/>
            <w:bookmarkEnd w:id="0"/>
            <w:r w:rsidRPr="00CF3036">
              <w:rPr>
                <w:sz w:val="24"/>
                <w:szCs w:val="24"/>
                <w:lang w:val="es-ES"/>
              </w:rPr>
              <w:t>Pabellón de Industrias</w:t>
            </w:r>
          </w:p>
          <w:p w:rsidR="00CF3036" w:rsidRPr="00CF3036" w:rsidRDefault="00CF3036" w:rsidP="005372E3">
            <w:pPr>
              <w:rPr>
                <w:sz w:val="24"/>
                <w:szCs w:val="24"/>
                <w:lang w:val="es-ES"/>
              </w:rPr>
            </w:pPr>
          </w:p>
          <w:p w:rsidR="00CF3036" w:rsidRPr="00CF3036" w:rsidRDefault="00CF3036" w:rsidP="005372E3">
            <w:pPr>
              <w:rPr>
                <w:sz w:val="24"/>
                <w:szCs w:val="24"/>
                <w:lang w:val="es-ES"/>
              </w:rPr>
            </w:pPr>
            <w:r w:rsidRPr="00CF3036">
              <w:rPr>
                <w:b/>
                <w:sz w:val="24"/>
                <w:szCs w:val="24"/>
                <w:lang w:val="es-ES"/>
              </w:rPr>
              <w:t xml:space="preserve">Inscripción: </w:t>
            </w:r>
            <w:r w:rsidRPr="00CF3036">
              <w:rPr>
                <w:sz w:val="24"/>
                <w:szCs w:val="24"/>
                <w:lang w:val="es-ES"/>
              </w:rPr>
              <w:t>por SIU guaraní en “materias de otras carreras” dependientes de Secretaría Académica.</w:t>
            </w:r>
          </w:p>
          <w:p w:rsidR="00CF3036" w:rsidRPr="00CF3036" w:rsidRDefault="00CF3036" w:rsidP="005372E3">
            <w:pPr>
              <w:rPr>
                <w:sz w:val="24"/>
                <w:szCs w:val="24"/>
              </w:rPr>
            </w:pPr>
          </w:p>
          <w:p w:rsidR="00CF3036" w:rsidRPr="00CF3036" w:rsidRDefault="00CF3036" w:rsidP="005372E3">
            <w:pPr>
              <w:rPr>
                <w:sz w:val="24"/>
                <w:szCs w:val="24"/>
              </w:rPr>
            </w:pPr>
            <w:r w:rsidRPr="00CF3036">
              <w:rPr>
                <w:sz w:val="24"/>
                <w:szCs w:val="24"/>
                <w:lang w:val="es-ES"/>
              </w:rPr>
              <w:t xml:space="preserve">Se entregan </w:t>
            </w:r>
            <w:r w:rsidRPr="00CF3036">
              <w:rPr>
                <w:b/>
                <w:sz w:val="24"/>
                <w:szCs w:val="24"/>
                <w:lang w:val="es-ES"/>
              </w:rPr>
              <w:t>certificados</w:t>
            </w:r>
            <w:r w:rsidRPr="00CF3036">
              <w:rPr>
                <w:sz w:val="24"/>
                <w:szCs w:val="24"/>
                <w:lang w:val="es-ES"/>
              </w:rPr>
              <w:t xml:space="preserve"> a quienes completen los trabajos requeridos por el curso.</w:t>
            </w:r>
          </w:p>
          <w:p w:rsidR="00CF3036" w:rsidRDefault="00CF3036" w:rsidP="005372E3">
            <w:pPr>
              <w:rPr>
                <w:sz w:val="28"/>
                <w:szCs w:val="28"/>
                <w:lang w:val="es-ES"/>
              </w:rPr>
            </w:pPr>
          </w:p>
        </w:tc>
      </w:tr>
    </w:tbl>
    <w:p w:rsidR="001B34F4" w:rsidRDefault="001B34F4" w:rsidP="001B34F4">
      <w:pPr>
        <w:jc w:val="center"/>
        <w:rPr>
          <w:rFonts w:ascii="Calibri" w:eastAsia="Calibri" w:hAnsi="Calibri" w:cs="Times New Roman"/>
          <w:sz w:val="28"/>
          <w:szCs w:val="28"/>
          <w:lang w:val="es-ES"/>
        </w:rPr>
      </w:pPr>
    </w:p>
    <w:tbl>
      <w:tblPr>
        <w:tblStyle w:val="Tablaconcuadrcula"/>
        <w:tblW w:w="11341" w:type="dxa"/>
        <w:tblInd w:w="-318" w:type="dxa"/>
        <w:tblLook w:val="04A0"/>
      </w:tblPr>
      <w:tblGrid>
        <w:gridCol w:w="3687"/>
        <w:gridCol w:w="7654"/>
      </w:tblGrid>
      <w:tr w:rsidR="001B34F4" w:rsidTr="00280824">
        <w:tc>
          <w:tcPr>
            <w:tcW w:w="3687" w:type="dxa"/>
          </w:tcPr>
          <w:p w:rsidR="001B34F4" w:rsidRDefault="001B34F4" w:rsidP="00280824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1B34F4" w:rsidRDefault="00CF3036" w:rsidP="00280824">
            <w:pPr>
              <w:jc w:val="center"/>
              <w:rPr>
                <w:b/>
                <w:i/>
                <w:sz w:val="48"/>
                <w:szCs w:val="48"/>
                <w:lang w:val="es-ES"/>
              </w:rPr>
            </w:pPr>
            <w:r>
              <w:rPr>
                <w:b/>
                <w:i/>
                <w:sz w:val="48"/>
                <w:szCs w:val="48"/>
                <w:lang w:val="es-ES"/>
              </w:rPr>
              <w:t>R</w:t>
            </w:r>
            <w:r w:rsidR="001B34F4" w:rsidRPr="00582240">
              <w:rPr>
                <w:b/>
                <w:i/>
                <w:sz w:val="48"/>
                <w:szCs w:val="48"/>
                <w:lang w:val="es-ES"/>
              </w:rPr>
              <w:t>evisión de textos</w:t>
            </w:r>
          </w:p>
          <w:p w:rsidR="001B34F4" w:rsidRPr="00A373B2" w:rsidRDefault="001B34F4" w:rsidP="00280824">
            <w:pPr>
              <w:jc w:val="center"/>
              <w:rPr>
                <w:i/>
                <w:sz w:val="48"/>
                <w:szCs w:val="48"/>
                <w:lang w:val="es-ES"/>
              </w:rPr>
            </w:pPr>
            <w:r w:rsidRPr="00A373B2">
              <w:rPr>
                <w:i/>
                <w:sz w:val="48"/>
                <w:szCs w:val="48"/>
                <w:lang w:val="es-ES"/>
              </w:rPr>
              <w:t>(</w:t>
            </w:r>
            <w:r w:rsidR="00CF3036">
              <w:rPr>
                <w:i/>
                <w:sz w:val="48"/>
                <w:szCs w:val="48"/>
                <w:lang w:val="es-ES"/>
              </w:rPr>
              <w:t xml:space="preserve">taller </w:t>
            </w:r>
            <w:r>
              <w:rPr>
                <w:i/>
                <w:sz w:val="48"/>
                <w:szCs w:val="48"/>
                <w:lang w:val="es-ES"/>
              </w:rPr>
              <w:t>presencial</w:t>
            </w:r>
            <w:r w:rsidRPr="00A373B2">
              <w:rPr>
                <w:i/>
                <w:sz w:val="48"/>
                <w:szCs w:val="48"/>
                <w:lang w:val="es-ES"/>
              </w:rPr>
              <w:t>)</w:t>
            </w:r>
          </w:p>
          <w:p w:rsidR="001B34F4" w:rsidRPr="00582240" w:rsidRDefault="001B34F4" w:rsidP="00280824">
            <w:pPr>
              <w:jc w:val="center"/>
              <w:rPr>
                <w:sz w:val="28"/>
                <w:szCs w:val="28"/>
              </w:rPr>
            </w:pPr>
          </w:p>
          <w:p w:rsidR="001B34F4" w:rsidRPr="00582240" w:rsidRDefault="001B34F4" w:rsidP="00280824">
            <w:pPr>
              <w:jc w:val="center"/>
              <w:rPr>
                <w:sz w:val="28"/>
                <w:szCs w:val="28"/>
              </w:rPr>
            </w:pPr>
          </w:p>
          <w:p w:rsidR="001B34F4" w:rsidRPr="00582240" w:rsidRDefault="001B34F4" w:rsidP="00280824">
            <w:pPr>
              <w:jc w:val="center"/>
              <w:rPr>
                <w:sz w:val="28"/>
                <w:szCs w:val="28"/>
              </w:rPr>
            </w:pPr>
          </w:p>
          <w:p w:rsidR="001B34F4" w:rsidRPr="00582240" w:rsidRDefault="001B34F4" w:rsidP="00280824">
            <w:pPr>
              <w:jc w:val="center"/>
              <w:rPr>
                <w:sz w:val="28"/>
                <w:szCs w:val="28"/>
              </w:rPr>
            </w:pPr>
          </w:p>
          <w:p w:rsidR="001B34F4" w:rsidRDefault="001B34F4" w:rsidP="00280824">
            <w:pPr>
              <w:jc w:val="center"/>
              <w:rPr>
                <w:sz w:val="28"/>
                <w:szCs w:val="28"/>
                <w:lang w:val="es-ES"/>
              </w:rPr>
            </w:pPr>
            <w:r w:rsidRPr="00582240">
              <w:rPr>
                <w:b/>
                <w:sz w:val="28"/>
                <w:szCs w:val="28"/>
                <w:lang w:val="es-ES"/>
              </w:rPr>
              <w:t>Profesora a cargo:</w:t>
            </w:r>
            <w:r w:rsidRPr="00582240">
              <w:rPr>
                <w:sz w:val="28"/>
                <w:szCs w:val="28"/>
                <w:lang w:val="es-ES"/>
              </w:rPr>
              <w:t xml:space="preserve"> Carolina </w:t>
            </w:r>
            <w:proofErr w:type="spellStart"/>
            <w:r w:rsidRPr="00582240">
              <w:rPr>
                <w:sz w:val="28"/>
                <w:szCs w:val="28"/>
                <w:lang w:val="es-ES"/>
              </w:rPr>
              <w:t>Curátolo</w:t>
            </w:r>
            <w:proofErr w:type="spellEnd"/>
          </w:p>
          <w:p w:rsidR="001B34F4" w:rsidRDefault="001B34F4" w:rsidP="00280824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1B34F4" w:rsidRDefault="001B34F4" w:rsidP="00280824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1B34F4" w:rsidRDefault="001B34F4" w:rsidP="00280824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7654" w:type="dxa"/>
          </w:tcPr>
          <w:p w:rsidR="001B34F4" w:rsidRDefault="001B34F4" w:rsidP="00280824">
            <w:pPr>
              <w:rPr>
                <w:sz w:val="24"/>
                <w:szCs w:val="24"/>
              </w:rPr>
            </w:pPr>
          </w:p>
          <w:p w:rsidR="009A241F" w:rsidRPr="009A241F" w:rsidRDefault="009A241F" w:rsidP="009A241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241F">
              <w:rPr>
                <w:rFonts w:ascii="Calibri" w:eastAsia="Calibri" w:hAnsi="Calibri" w:cs="Times New Roman"/>
                <w:sz w:val="24"/>
                <w:szCs w:val="24"/>
              </w:rPr>
              <w:t>¿Estás escribiendo en inglés y necesitas ayuda?</w:t>
            </w:r>
          </w:p>
          <w:p w:rsidR="009A241F" w:rsidRPr="009A241F" w:rsidRDefault="009A241F" w:rsidP="009A241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A241F" w:rsidRPr="009A241F" w:rsidRDefault="009A241F" w:rsidP="009A241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241F">
              <w:rPr>
                <w:rFonts w:ascii="Calibri" w:eastAsia="Calibri" w:hAnsi="Calibri" w:cs="Times New Roman"/>
                <w:sz w:val="24"/>
                <w:szCs w:val="24"/>
              </w:rPr>
              <w:t xml:space="preserve">Te ofrecemos una revisión personalizada de escritura en proceso. Trae tu texto (carta de intención, informes, </w:t>
            </w:r>
            <w:proofErr w:type="spellStart"/>
            <w:r w:rsidRPr="009A241F">
              <w:rPr>
                <w:rFonts w:ascii="Calibri" w:eastAsia="Calibri" w:hAnsi="Calibri" w:cs="Times New Roman"/>
                <w:sz w:val="24"/>
                <w:szCs w:val="24"/>
              </w:rPr>
              <w:t>papers</w:t>
            </w:r>
            <w:proofErr w:type="spellEnd"/>
            <w:r w:rsidRPr="009A241F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9A241F">
              <w:rPr>
                <w:rFonts w:ascii="Calibri" w:eastAsia="Calibri" w:hAnsi="Calibri" w:cs="Times New Roman"/>
                <w:sz w:val="24"/>
                <w:szCs w:val="24"/>
              </w:rPr>
              <w:t>CVs</w:t>
            </w:r>
            <w:proofErr w:type="spellEnd"/>
            <w:r w:rsidRPr="009A241F">
              <w:rPr>
                <w:rFonts w:ascii="Calibri" w:eastAsia="Calibri" w:hAnsi="Calibri" w:cs="Times New Roman"/>
                <w:sz w:val="24"/>
                <w:szCs w:val="24"/>
              </w:rPr>
              <w:t>, emails, artículos, posters etc.) con preguntas puntu</w:t>
            </w:r>
            <w:r w:rsidR="00CF3036">
              <w:rPr>
                <w:rFonts w:ascii="Calibri" w:eastAsia="Calibri" w:hAnsi="Calibri" w:cs="Times New Roman"/>
                <w:sz w:val="24"/>
                <w:szCs w:val="24"/>
              </w:rPr>
              <w:t xml:space="preserve">ales para analizarlo en cada encuentro con la docente. </w:t>
            </w:r>
          </w:p>
          <w:p w:rsidR="009A241F" w:rsidRPr="009A241F" w:rsidRDefault="009A241F" w:rsidP="009A241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A241F" w:rsidRPr="009A241F" w:rsidRDefault="009A241F" w:rsidP="009A241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A241F" w:rsidRPr="009A241F" w:rsidRDefault="009A241F" w:rsidP="009A241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95F29">
              <w:rPr>
                <w:rFonts w:ascii="Calibri" w:eastAsia="Calibri" w:hAnsi="Calibri" w:cs="Times New Roman"/>
                <w:b/>
                <w:sz w:val="24"/>
                <w:szCs w:val="24"/>
              </w:rPr>
              <w:t>Duración:</w:t>
            </w:r>
            <w:r w:rsidRPr="009A241F">
              <w:rPr>
                <w:rFonts w:ascii="Calibri" w:eastAsia="Calibri" w:hAnsi="Calibri" w:cs="Times New Roman"/>
                <w:sz w:val="24"/>
                <w:szCs w:val="24"/>
              </w:rPr>
              <w:t xml:space="preserve"> cada estudiante puede tener hasta 4 revisiones del mismo texto</w:t>
            </w:r>
          </w:p>
          <w:p w:rsidR="009A241F" w:rsidRPr="009A241F" w:rsidRDefault="009A241F" w:rsidP="009A241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95F29">
              <w:rPr>
                <w:rFonts w:ascii="Calibri" w:eastAsia="Calibri" w:hAnsi="Calibri" w:cs="Times New Roman"/>
                <w:b/>
                <w:sz w:val="24"/>
                <w:szCs w:val="24"/>
              </w:rPr>
              <w:t>Modalidad de cursada</w:t>
            </w:r>
            <w:r w:rsidRPr="009A241F">
              <w:rPr>
                <w:rFonts w:ascii="Calibri" w:eastAsia="Calibri" w:hAnsi="Calibri" w:cs="Times New Roman"/>
                <w:sz w:val="24"/>
                <w:szCs w:val="24"/>
              </w:rPr>
              <w:t>: presencial en el Pabellón de Industrias (Hall central)</w:t>
            </w:r>
          </w:p>
          <w:p w:rsidR="009A241F" w:rsidRPr="009A241F" w:rsidRDefault="009A241F" w:rsidP="009A241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95F29">
              <w:rPr>
                <w:rFonts w:ascii="Calibri" w:eastAsia="Calibri" w:hAnsi="Calibri" w:cs="Times New Roman"/>
                <w:b/>
                <w:sz w:val="24"/>
                <w:szCs w:val="24"/>
              </w:rPr>
              <w:t>Nivel de inglés requerido</w:t>
            </w:r>
            <w:r w:rsidRPr="009A241F">
              <w:rPr>
                <w:rFonts w:ascii="Calibri" w:eastAsia="Calibri" w:hAnsi="Calibri" w:cs="Times New Roman"/>
                <w:sz w:val="24"/>
                <w:szCs w:val="24"/>
              </w:rPr>
              <w:t>: todos los niveles</w:t>
            </w:r>
          </w:p>
          <w:p w:rsidR="009A241F" w:rsidRPr="009A241F" w:rsidRDefault="009A241F" w:rsidP="009A241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95F29">
              <w:rPr>
                <w:rFonts w:ascii="Calibri" w:eastAsia="Calibri" w:hAnsi="Calibri" w:cs="Times New Roman"/>
                <w:b/>
                <w:sz w:val="24"/>
                <w:szCs w:val="24"/>
              </w:rPr>
              <w:t>Horario</w:t>
            </w:r>
            <w:r w:rsidR="00CF3036">
              <w:rPr>
                <w:rFonts w:ascii="Calibri" w:eastAsia="Calibri" w:hAnsi="Calibri" w:cs="Times New Roman"/>
                <w:sz w:val="24"/>
                <w:szCs w:val="24"/>
              </w:rPr>
              <w:t>: Lunes de 10 a 11:30</w:t>
            </w:r>
            <w:r w:rsidRPr="009A241F">
              <w:rPr>
                <w:rFonts w:ascii="Calibri" w:eastAsia="Calibri" w:hAnsi="Calibri" w:cs="Times New Roman"/>
                <w:sz w:val="24"/>
                <w:szCs w:val="24"/>
              </w:rPr>
              <w:t>hs</w:t>
            </w:r>
          </w:p>
          <w:p w:rsidR="009A241F" w:rsidRPr="009A241F" w:rsidRDefault="009A241F" w:rsidP="009A241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95F29">
              <w:rPr>
                <w:rFonts w:ascii="Calibri" w:eastAsia="Calibri" w:hAnsi="Calibri" w:cs="Times New Roman"/>
                <w:b/>
                <w:sz w:val="24"/>
                <w:szCs w:val="24"/>
              </w:rPr>
              <w:t>Cursada</w:t>
            </w:r>
            <w:r w:rsidR="00895F29">
              <w:rPr>
                <w:rFonts w:ascii="Calibri" w:eastAsia="Calibri" w:hAnsi="Calibri" w:cs="Times New Roman"/>
                <w:sz w:val="24"/>
                <w:szCs w:val="24"/>
              </w:rPr>
              <w:t xml:space="preserve">: Desde el lunes 20 de marzo </w:t>
            </w:r>
          </w:p>
          <w:p w:rsidR="009A241F" w:rsidRDefault="009A241F" w:rsidP="009A241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0975">
              <w:rPr>
                <w:rFonts w:ascii="Calibri" w:eastAsia="Calibri" w:hAnsi="Calibri" w:cs="Times New Roman"/>
                <w:b/>
                <w:sz w:val="24"/>
                <w:szCs w:val="24"/>
              </w:rPr>
              <w:t>Inscripción</w:t>
            </w:r>
            <w:r w:rsidRPr="009A241F">
              <w:rPr>
                <w:rFonts w:ascii="Calibri" w:eastAsia="Calibri" w:hAnsi="Calibri" w:cs="Times New Roman"/>
                <w:sz w:val="24"/>
                <w:szCs w:val="24"/>
              </w:rPr>
              <w:t>: por SIU en “materias de otras carreras”</w:t>
            </w:r>
          </w:p>
          <w:p w:rsidR="009A241F" w:rsidRDefault="009A241F" w:rsidP="009A241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A241F" w:rsidRPr="009A241F" w:rsidRDefault="009A241F" w:rsidP="009A241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241F">
              <w:rPr>
                <w:rFonts w:ascii="Calibri" w:eastAsia="Calibri" w:hAnsi="Calibri" w:cs="Times New Roman"/>
                <w:sz w:val="24"/>
                <w:szCs w:val="24"/>
              </w:rPr>
              <w:t xml:space="preserve">Se entregan certificados a quienes completen los trabajos de revisión requeridos por el curso. </w:t>
            </w:r>
          </w:p>
          <w:p w:rsidR="009A241F" w:rsidRPr="009A241F" w:rsidRDefault="009A241F" w:rsidP="009A241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A241F" w:rsidRPr="009A241F" w:rsidRDefault="009A241F" w:rsidP="009A241F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A241F">
              <w:rPr>
                <w:rFonts w:ascii="Calibri" w:eastAsia="Calibri" w:hAnsi="Calibri" w:cs="Times New Roman"/>
                <w:sz w:val="24"/>
                <w:szCs w:val="24"/>
              </w:rPr>
              <w:t xml:space="preserve">Consultas a idiomas@de.fcen.uba.ar </w:t>
            </w:r>
          </w:p>
          <w:p w:rsidR="001B34F4" w:rsidRPr="00A1631D" w:rsidRDefault="001B34F4" w:rsidP="00280824">
            <w:pPr>
              <w:rPr>
                <w:sz w:val="28"/>
                <w:szCs w:val="28"/>
              </w:rPr>
            </w:pPr>
          </w:p>
        </w:tc>
      </w:tr>
    </w:tbl>
    <w:p w:rsidR="001B34F4" w:rsidRPr="00872D26" w:rsidRDefault="001B34F4" w:rsidP="001B34F4"/>
    <w:p w:rsidR="00253449" w:rsidRDefault="00253449"/>
    <w:sectPr w:rsidR="00253449" w:rsidSect="00872D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8497C"/>
    <w:multiLevelType w:val="hybridMultilevel"/>
    <w:tmpl w:val="0866933E"/>
    <w:lvl w:ilvl="0" w:tplc="39E2245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E2B79"/>
    <w:multiLevelType w:val="hybridMultilevel"/>
    <w:tmpl w:val="A184D33E"/>
    <w:lvl w:ilvl="0" w:tplc="D1C61AFC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  <w:sz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00825"/>
    <w:multiLevelType w:val="hybridMultilevel"/>
    <w:tmpl w:val="D19AC090"/>
    <w:lvl w:ilvl="0" w:tplc="1C904580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76F1"/>
    <w:rsid w:val="00080975"/>
    <w:rsid w:val="001B34F4"/>
    <w:rsid w:val="00253449"/>
    <w:rsid w:val="005476F1"/>
    <w:rsid w:val="00715630"/>
    <w:rsid w:val="008918F2"/>
    <w:rsid w:val="00895F29"/>
    <w:rsid w:val="00914243"/>
    <w:rsid w:val="009806EB"/>
    <w:rsid w:val="00980BE5"/>
    <w:rsid w:val="009A241F"/>
    <w:rsid w:val="00CF3036"/>
    <w:rsid w:val="00FF2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1B34F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1B3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34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34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1B34F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1B3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34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34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iomas@de.fcen.uba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FCEyN</cp:lastModifiedBy>
  <cp:revision>3</cp:revision>
  <dcterms:created xsi:type="dcterms:W3CDTF">2023-02-13T16:06:00Z</dcterms:created>
  <dcterms:modified xsi:type="dcterms:W3CDTF">2023-02-13T17:57:00Z</dcterms:modified>
</cp:coreProperties>
</file>