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FA" w:rsidRDefault="00D054FA" w:rsidP="001725CB">
      <w:pPr>
        <w:jc w:val="right"/>
        <w:rPr>
          <w:rFonts w:ascii="Arial" w:hAnsi="Arial" w:cs="Arial"/>
        </w:rPr>
      </w:pPr>
      <w:r>
        <w:rPr>
          <w:rFonts w:ascii="Arial" w:hAnsi="Arial" w:cs="Arial"/>
        </w:rPr>
        <w:t>Buenos Aires,</w:t>
      </w:r>
      <w:r w:rsidR="001725CB">
        <w:rPr>
          <w:rFonts w:ascii="Arial" w:hAnsi="Arial" w:cs="Arial"/>
        </w:rPr>
        <w:t xml:space="preserve"> 12 de diciembre de 2018</w:t>
      </w:r>
    </w:p>
    <w:p w:rsidR="00D054FA" w:rsidRDefault="00D054FA" w:rsidP="00D054FA">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054FA" w:rsidRDefault="00D054FA" w:rsidP="00D054FA">
      <w:pPr>
        <w:ind w:firstLine="709"/>
        <w:jc w:val="both"/>
        <w:rPr>
          <w:rFonts w:ascii="Arial" w:hAnsi="Arial" w:cs="Arial"/>
        </w:rPr>
      </w:pPr>
      <w:r>
        <w:rPr>
          <w:rFonts w:ascii="Arial" w:hAnsi="Arial" w:cs="Arial"/>
        </w:rPr>
        <w:t xml:space="preserve">VISTO, la Resolución (CS) Nº 2681/15, mediante la cual se llama a concurso de Proyectos de Investigación para la Programación Científica 2016, </w:t>
      </w:r>
      <w:r w:rsidRPr="005D695E">
        <w:rPr>
          <w:rFonts w:ascii="Arial" w:hAnsi="Arial" w:cs="Arial"/>
        </w:rPr>
        <w:t>la</w:t>
      </w:r>
      <w:r>
        <w:rPr>
          <w:rFonts w:ascii="Arial" w:hAnsi="Arial" w:cs="Arial"/>
        </w:rPr>
        <w:t>s Resolucio</w:t>
      </w:r>
      <w:r w:rsidRPr="005D695E">
        <w:rPr>
          <w:rFonts w:ascii="Arial" w:hAnsi="Arial" w:cs="Arial"/>
        </w:rPr>
        <w:t>n</w:t>
      </w:r>
      <w:r>
        <w:rPr>
          <w:rFonts w:ascii="Arial" w:hAnsi="Arial" w:cs="Arial"/>
        </w:rPr>
        <w:t>es</w:t>
      </w:r>
      <w:r w:rsidRPr="005D695E">
        <w:rPr>
          <w:rFonts w:ascii="Arial" w:hAnsi="Arial" w:cs="Arial"/>
        </w:rPr>
        <w:t xml:space="preserve"> (CS) </w:t>
      </w:r>
      <w:proofErr w:type="spellStart"/>
      <w:r w:rsidRPr="005D695E">
        <w:rPr>
          <w:rFonts w:ascii="Arial" w:hAnsi="Arial" w:cs="Arial"/>
        </w:rPr>
        <w:t>N</w:t>
      </w:r>
      <w:r>
        <w:rPr>
          <w:rFonts w:ascii="Arial" w:hAnsi="Arial" w:cs="Arial"/>
        </w:rPr>
        <w:t>ros</w:t>
      </w:r>
      <w:proofErr w:type="spellEnd"/>
      <w:r>
        <w:rPr>
          <w:rFonts w:ascii="Arial" w:hAnsi="Arial" w:cs="Arial"/>
        </w:rPr>
        <w:t>.</w:t>
      </w:r>
      <w:r w:rsidRPr="005D695E">
        <w:rPr>
          <w:rFonts w:ascii="Arial" w:hAnsi="Arial" w:cs="Arial"/>
        </w:rPr>
        <w:t xml:space="preserve"> </w:t>
      </w:r>
      <w:r>
        <w:rPr>
          <w:rFonts w:ascii="Arial" w:hAnsi="Arial" w:cs="Arial"/>
        </w:rPr>
        <w:t>4756/16, 4912/16, 5015/16, 5615/16, 6369</w:t>
      </w:r>
      <w:r w:rsidR="00EF5B94">
        <w:rPr>
          <w:rFonts w:ascii="Arial" w:hAnsi="Arial" w:cs="Arial"/>
        </w:rPr>
        <w:t>/16, 6789/17, 7420/17, 7986/17,</w:t>
      </w:r>
      <w:r>
        <w:rPr>
          <w:rFonts w:ascii="Arial" w:hAnsi="Arial" w:cs="Arial"/>
        </w:rPr>
        <w:t xml:space="preserve"> 8535/17</w:t>
      </w:r>
      <w:r w:rsidR="00EF5B94">
        <w:rPr>
          <w:rFonts w:ascii="Arial" w:hAnsi="Arial" w:cs="Arial"/>
        </w:rPr>
        <w:t>, 385/18, 1243/18 y 1669/18</w:t>
      </w:r>
      <w:r>
        <w:rPr>
          <w:rFonts w:ascii="Arial" w:hAnsi="Arial" w:cs="Arial"/>
        </w:rPr>
        <w:t xml:space="preserve"> </w:t>
      </w:r>
      <w:r w:rsidRPr="005D695E">
        <w:rPr>
          <w:rFonts w:ascii="Arial" w:hAnsi="Arial" w:cs="Arial"/>
        </w:rPr>
        <w:t xml:space="preserve">por la cual se </w:t>
      </w:r>
      <w:r>
        <w:rPr>
          <w:rFonts w:ascii="Arial" w:hAnsi="Arial" w:cs="Arial"/>
        </w:rPr>
        <w:t>acreditaron y otorgaron fondos a los proyectos en el marco de la mencionada programación.</w:t>
      </w:r>
    </w:p>
    <w:p w:rsidR="00EC1DAE" w:rsidRDefault="00EC1DAE" w:rsidP="00D054FA">
      <w:pPr>
        <w:ind w:firstLine="709"/>
        <w:jc w:val="both"/>
        <w:rPr>
          <w:rFonts w:ascii="Arial" w:hAnsi="Arial" w:cs="Arial"/>
        </w:rPr>
      </w:pPr>
    </w:p>
    <w:p w:rsidR="00EC1DAE" w:rsidRDefault="001C2852" w:rsidP="00D054FA">
      <w:pPr>
        <w:ind w:firstLine="709"/>
        <w:jc w:val="both"/>
        <w:rPr>
          <w:rFonts w:ascii="Arial" w:hAnsi="Arial" w:cs="Arial"/>
        </w:rPr>
      </w:pPr>
      <w:r>
        <w:rPr>
          <w:rFonts w:ascii="Arial" w:hAnsi="Arial" w:cs="Arial"/>
        </w:rPr>
        <w:t>La Resolución (CS) Nº 7420/17 por la cual se establece que los montos máximos de financiamiento anual de la Programación Científica 2016 se equiparan  a los establecidos en la Resolución (CS) Nº 6912/17.</w:t>
      </w:r>
    </w:p>
    <w:p w:rsidR="00D054FA" w:rsidRDefault="00D054FA" w:rsidP="00D054FA">
      <w:pPr>
        <w:jc w:val="both"/>
        <w:rPr>
          <w:rFonts w:ascii="Arial" w:hAnsi="Arial" w:cs="Arial"/>
        </w:rPr>
      </w:pPr>
      <w:r>
        <w:rPr>
          <w:rFonts w:ascii="Arial" w:hAnsi="Arial" w:cs="Arial"/>
        </w:rPr>
        <w:t xml:space="preserve">          </w:t>
      </w:r>
    </w:p>
    <w:p w:rsidR="00D054FA" w:rsidRDefault="00D054FA" w:rsidP="00D054FA">
      <w:pPr>
        <w:jc w:val="both"/>
        <w:rPr>
          <w:rFonts w:ascii="Arial" w:hAnsi="Arial" w:cs="Arial"/>
        </w:rPr>
      </w:pPr>
      <w:r>
        <w:rPr>
          <w:rFonts w:ascii="Arial" w:hAnsi="Arial" w:cs="Arial"/>
        </w:rPr>
        <w:t xml:space="preserve">          La Resolución (CS) Nº 1793/10 por la cual se aprueba el régimen de subsidios para proyectos de investigación y desarrollo en el ámbito de la Universidad de Buenos Aires, y</w:t>
      </w:r>
    </w:p>
    <w:p w:rsidR="00D054FA" w:rsidRDefault="00D054FA" w:rsidP="00D054FA">
      <w:pPr>
        <w:jc w:val="both"/>
        <w:rPr>
          <w:rFonts w:ascii="Arial" w:hAnsi="Arial" w:cs="Arial"/>
        </w:rPr>
      </w:pPr>
      <w:r>
        <w:rPr>
          <w:rFonts w:ascii="Arial" w:hAnsi="Arial" w:cs="Arial"/>
        </w:rPr>
        <w:tab/>
      </w:r>
      <w:r>
        <w:rPr>
          <w:rFonts w:ascii="Arial" w:hAnsi="Arial" w:cs="Arial"/>
        </w:rPr>
        <w:tab/>
      </w:r>
      <w:r>
        <w:rPr>
          <w:rFonts w:ascii="Arial" w:hAnsi="Arial" w:cs="Arial"/>
        </w:rPr>
        <w:tab/>
      </w:r>
    </w:p>
    <w:p w:rsidR="00D054FA" w:rsidRDefault="00D054FA" w:rsidP="00D054FA">
      <w:pPr>
        <w:jc w:val="both"/>
        <w:rPr>
          <w:rFonts w:ascii="Arial" w:hAnsi="Arial" w:cs="Arial"/>
        </w:rPr>
      </w:pPr>
      <w:r>
        <w:rPr>
          <w:rFonts w:ascii="Arial" w:hAnsi="Arial" w:cs="Arial"/>
        </w:rPr>
        <w:t xml:space="preserve">          CONSIDERANDO</w:t>
      </w:r>
    </w:p>
    <w:p w:rsidR="00D054FA" w:rsidRDefault="00D054FA" w:rsidP="00D054FA">
      <w:pPr>
        <w:jc w:val="both"/>
        <w:rPr>
          <w:rFonts w:ascii="Arial" w:hAnsi="Arial" w:cs="Arial"/>
        </w:rPr>
      </w:pPr>
    </w:p>
    <w:p w:rsidR="00D054FA" w:rsidRDefault="00D054FA" w:rsidP="00D054FA">
      <w:pPr>
        <w:jc w:val="both"/>
        <w:rPr>
          <w:rFonts w:ascii="Arial" w:hAnsi="Arial" w:cs="Arial"/>
        </w:rPr>
      </w:pPr>
      <w:r>
        <w:rPr>
          <w:rFonts w:ascii="Arial" w:hAnsi="Arial" w:cs="Arial"/>
        </w:rPr>
        <w:t xml:space="preserve">          Que la ejecución de proyectos de investigación en ciencia y tecnología constituye un instrumento fundamental para la formación académica y científica de recursos humanos así como también para estimular la innovación tecnológica.</w:t>
      </w:r>
    </w:p>
    <w:p w:rsidR="00D054FA" w:rsidRDefault="00D054FA" w:rsidP="00D054FA">
      <w:pPr>
        <w:jc w:val="both"/>
        <w:rPr>
          <w:rFonts w:ascii="Arial" w:hAnsi="Arial" w:cs="Arial"/>
        </w:rPr>
      </w:pPr>
      <w:r>
        <w:rPr>
          <w:rFonts w:ascii="Arial" w:hAnsi="Arial" w:cs="Arial"/>
        </w:rPr>
        <w:tab/>
      </w:r>
    </w:p>
    <w:p w:rsidR="00D054FA" w:rsidRDefault="00D054FA" w:rsidP="00D054FA">
      <w:pPr>
        <w:jc w:val="both"/>
        <w:rPr>
          <w:rFonts w:ascii="Arial" w:hAnsi="Arial" w:cs="Arial"/>
        </w:rPr>
      </w:pPr>
      <w:r>
        <w:rPr>
          <w:rFonts w:ascii="Arial" w:hAnsi="Arial" w:cs="Arial"/>
        </w:rPr>
        <w:t xml:space="preserve">          Que es necesario asegurar la continuidad y el desarrollo de las actividades científicas y tecnológicas  dentro de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como mecanismo para mejorar la calidad académica en las diversas áreas de conocimiento.</w:t>
      </w:r>
    </w:p>
    <w:p w:rsidR="00D054FA" w:rsidRDefault="00D054FA" w:rsidP="00D054FA">
      <w:pPr>
        <w:jc w:val="both"/>
        <w:rPr>
          <w:rFonts w:ascii="Arial" w:hAnsi="Arial" w:cs="Arial"/>
        </w:rPr>
      </w:pPr>
      <w:r>
        <w:rPr>
          <w:rFonts w:ascii="Arial" w:hAnsi="Arial" w:cs="Arial"/>
        </w:rPr>
        <w:t xml:space="preserve">          </w:t>
      </w:r>
    </w:p>
    <w:p w:rsidR="00D054FA" w:rsidRDefault="00D054FA" w:rsidP="00D054FA">
      <w:pPr>
        <w:jc w:val="both"/>
        <w:rPr>
          <w:rFonts w:ascii="Arial" w:hAnsi="Arial" w:cs="Arial"/>
        </w:rPr>
      </w:pPr>
      <w:r>
        <w:rPr>
          <w:rFonts w:ascii="Arial" w:hAnsi="Arial" w:cs="Arial"/>
        </w:rPr>
        <w:t xml:space="preserve">          Que para la asignación  del financiamiento se ha tenido en cuenta en cada caso el monto máximo establecido en la Resolución de convocatoria así como también el presupuesto total del proyecto.</w:t>
      </w:r>
    </w:p>
    <w:p w:rsidR="00A50710" w:rsidRDefault="00A50710" w:rsidP="00D054FA">
      <w:pPr>
        <w:jc w:val="both"/>
        <w:rPr>
          <w:rFonts w:ascii="Arial" w:hAnsi="Arial" w:cs="Arial"/>
        </w:rPr>
      </w:pPr>
    </w:p>
    <w:p w:rsidR="00A50710" w:rsidRDefault="00A50710" w:rsidP="00A50710">
      <w:pPr>
        <w:pStyle w:val="NormalWeb"/>
        <w:jc w:val="both"/>
        <w:rPr>
          <w:rFonts w:ascii="Arial" w:hAnsi="Arial" w:cs="Arial"/>
          <w:color w:val="000000"/>
        </w:rPr>
      </w:pPr>
      <w:r>
        <w:rPr>
          <w:rFonts w:ascii="Calibri" w:hAnsi="Calibri"/>
          <w:color w:val="000000"/>
        </w:rPr>
        <w:t xml:space="preserve">            </w:t>
      </w:r>
      <w:r w:rsidRPr="00A50710">
        <w:rPr>
          <w:rFonts w:ascii="Arial" w:hAnsi="Arial" w:cs="Arial"/>
          <w:color w:val="000000"/>
        </w:rPr>
        <w:t>Que la resolución de convocatoria a la Programación Científica 2016 establecía que los proyectos tendrían una duración de tres años prorrogables por un año más en caso de aprobación del informe académico y la reformulación para el año adicional</w:t>
      </w:r>
      <w:r>
        <w:rPr>
          <w:rFonts w:ascii="Arial" w:hAnsi="Arial" w:cs="Arial"/>
          <w:color w:val="000000"/>
        </w:rPr>
        <w:t>.</w:t>
      </w:r>
    </w:p>
    <w:p w:rsidR="00A50710" w:rsidRPr="00A50710" w:rsidRDefault="00A50710" w:rsidP="00A50710">
      <w:pPr>
        <w:pStyle w:val="NormalWeb"/>
        <w:jc w:val="both"/>
        <w:rPr>
          <w:rFonts w:ascii="Arial" w:hAnsi="Arial" w:cs="Arial"/>
          <w:color w:val="000000"/>
        </w:rPr>
      </w:pPr>
    </w:p>
    <w:p w:rsidR="00A50710" w:rsidRDefault="00A50710" w:rsidP="00A50710">
      <w:pPr>
        <w:pStyle w:val="NormalWeb"/>
        <w:jc w:val="both"/>
        <w:rPr>
          <w:rFonts w:ascii="Arial" w:hAnsi="Arial" w:cs="Arial"/>
          <w:color w:val="000000"/>
        </w:rPr>
      </w:pPr>
      <w:r>
        <w:rPr>
          <w:rFonts w:ascii="Arial" w:hAnsi="Arial" w:cs="Arial"/>
          <w:color w:val="000000"/>
        </w:rPr>
        <w:t xml:space="preserve">          </w:t>
      </w:r>
      <w:r w:rsidRPr="00A50710">
        <w:rPr>
          <w:rFonts w:ascii="Arial" w:hAnsi="Arial" w:cs="Arial"/>
          <w:color w:val="000000"/>
        </w:rPr>
        <w:t>La presentación de los informes académicos como así también las solicitudes de reformulación para el año adicional</w:t>
      </w:r>
      <w:r>
        <w:rPr>
          <w:rFonts w:ascii="Arial" w:hAnsi="Arial" w:cs="Arial"/>
          <w:color w:val="000000"/>
        </w:rPr>
        <w:t>.</w:t>
      </w:r>
    </w:p>
    <w:p w:rsidR="00A50710" w:rsidRDefault="00A50710" w:rsidP="00A50710">
      <w:pPr>
        <w:pStyle w:val="NormalWeb"/>
        <w:jc w:val="both"/>
        <w:rPr>
          <w:rFonts w:ascii="Arial" w:hAnsi="Arial" w:cs="Arial"/>
          <w:color w:val="000000"/>
        </w:rPr>
      </w:pPr>
    </w:p>
    <w:p w:rsidR="00A50710" w:rsidRDefault="00A50710" w:rsidP="00A50710">
      <w:pPr>
        <w:pStyle w:val="NormalWeb"/>
        <w:jc w:val="both"/>
        <w:rPr>
          <w:rFonts w:ascii="Arial" w:hAnsi="Arial" w:cs="Arial"/>
          <w:color w:val="000000"/>
        </w:rPr>
      </w:pPr>
      <w:r>
        <w:rPr>
          <w:rFonts w:ascii="Arial" w:hAnsi="Arial" w:cs="Arial"/>
          <w:color w:val="000000"/>
        </w:rPr>
        <w:t xml:space="preserve">          Que algunos directores no han solicitado el año adicional para la continuidad del proyecto.</w:t>
      </w:r>
    </w:p>
    <w:p w:rsidR="00D054FA" w:rsidRPr="00FD03F6" w:rsidRDefault="00D054FA" w:rsidP="00D054FA">
      <w:pPr>
        <w:pStyle w:val="ParrafoNormal"/>
        <w:spacing w:after="0"/>
        <w:rPr>
          <w:rFonts w:cs="Arial"/>
          <w:sz w:val="24"/>
          <w:szCs w:val="24"/>
          <w:lang w:val="es-ES"/>
        </w:rPr>
      </w:pPr>
    </w:p>
    <w:p w:rsidR="00D054FA" w:rsidRPr="00BA4AB3" w:rsidRDefault="00D054FA" w:rsidP="00D054FA">
      <w:pPr>
        <w:pStyle w:val="Textoindependiente"/>
        <w:rPr>
          <w:rFonts w:ascii="Arial" w:hAnsi="Arial" w:cs="Arial"/>
          <w:sz w:val="24"/>
          <w:szCs w:val="24"/>
        </w:rPr>
      </w:pPr>
      <w:r>
        <w:rPr>
          <w:rFonts w:cs="Arial"/>
          <w:sz w:val="24"/>
          <w:szCs w:val="24"/>
        </w:rPr>
        <w:t xml:space="preserve">          </w:t>
      </w:r>
      <w:r w:rsidRPr="00D00469">
        <w:rPr>
          <w:rFonts w:ascii="Arial" w:hAnsi="Arial" w:cs="Arial"/>
          <w:sz w:val="24"/>
          <w:szCs w:val="24"/>
        </w:rPr>
        <w:t>Que la Resolución (CS) Nº 2681/15 estipula que aquellos proyectos acreditados que no hayan conseguido financiamiento por orden de mérito, recibirán un financiamiento de sostenimiento.</w:t>
      </w:r>
    </w:p>
    <w:p w:rsidR="00D054FA" w:rsidRDefault="00D054FA" w:rsidP="00D054FA">
      <w:pPr>
        <w:jc w:val="both"/>
        <w:rPr>
          <w:rFonts w:ascii="Arial" w:hAnsi="Arial" w:cs="Arial"/>
        </w:rPr>
      </w:pPr>
    </w:p>
    <w:p w:rsidR="00D054FA" w:rsidRDefault="00D054FA" w:rsidP="00D054FA">
      <w:pPr>
        <w:jc w:val="both"/>
        <w:rPr>
          <w:rFonts w:ascii="Arial" w:hAnsi="Arial" w:cs="Arial"/>
        </w:rPr>
      </w:pPr>
      <w:r>
        <w:rPr>
          <w:rFonts w:ascii="Arial" w:hAnsi="Arial" w:cs="Arial"/>
        </w:rPr>
        <w:lastRenderedPageBreak/>
        <w:t xml:space="preserve">          </w:t>
      </w:r>
      <w:r w:rsidRPr="0010769A">
        <w:rPr>
          <w:rFonts w:ascii="Arial" w:hAnsi="Arial" w:cs="Arial"/>
        </w:rPr>
        <w:t>Que el artículo 23 de la Resolución (CS) Nº 1793/10 establece que el pago de las cuotas de subsidios estará subordinado tanto al cumplimiento de los plazos establecidos para las presentaciones exigidas, como a la evaluación favorable de los informes académicos y contables de la Programaciones Científicas vigentes  y/o precedentes.</w:t>
      </w:r>
    </w:p>
    <w:p w:rsidR="00EC1DAE" w:rsidRDefault="00EC1DAE" w:rsidP="00EC1DAE">
      <w:pPr>
        <w:jc w:val="both"/>
        <w:rPr>
          <w:rFonts w:ascii="Arial" w:hAnsi="Arial" w:cs="Arial"/>
        </w:rPr>
      </w:pPr>
    </w:p>
    <w:p w:rsidR="00EC1DAE" w:rsidRDefault="00EC1DAE" w:rsidP="00D054FA">
      <w:pPr>
        <w:jc w:val="both"/>
        <w:rPr>
          <w:rFonts w:ascii="Arial" w:hAnsi="Arial" w:cs="Arial"/>
        </w:rPr>
      </w:pPr>
      <w:r>
        <w:rPr>
          <w:rFonts w:ascii="Arial" w:hAnsi="Arial" w:cs="Arial"/>
        </w:rPr>
        <w:t xml:space="preserve">          </w:t>
      </w:r>
      <w:r w:rsidR="001C2852">
        <w:rPr>
          <w:rFonts w:ascii="Arial" w:hAnsi="Arial" w:cs="Arial"/>
        </w:rPr>
        <w:t>Que la Resolución (CS) Nº 7420/17 establece que los montos máximos de financiamiento anual de la Programación Científica 2016 se equiparan  a los establecidos en la Resolución (CS) Nº 6912/17 por la cual se llama a concurso de Proyectos de Investigación para la Programación Científica 2018.</w:t>
      </w:r>
    </w:p>
    <w:p w:rsidR="00D054FA" w:rsidRDefault="00D054FA" w:rsidP="00D054FA">
      <w:pPr>
        <w:jc w:val="both"/>
        <w:rPr>
          <w:rFonts w:ascii="Arial" w:hAnsi="Arial" w:cs="Arial"/>
        </w:rPr>
      </w:pPr>
      <w:r>
        <w:rPr>
          <w:rFonts w:ascii="Arial" w:hAnsi="Arial" w:cs="Arial"/>
        </w:rPr>
        <w:t xml:space="preserve">       </w:t>
      </w:r>
    </w:p>
    <w:p w:rsidR="00D054FA" w:rsidRDefault="00D054FA" w:rsidP="00D054FA">
      <w:pPr>
        <w:rPr>
          <w:rFonts w:ascii="Arial" w:hAnsi="Arial" w:cs="Arial"/>
        </w:rPr>
      </w:pPr>
      <w:r>
        <w:rPr>
          <w:rFonts w:ascii="Arial" w:hAnsi="Arial" w:cs="Arial"/>
        </w:rPr>
        <w:t xml:space="preserve">          La </w:t>
      </w:r>
      <w:r w:rsidR="003C2D63" w:rsidRPr="00BD5D48">
        <w:rPr>
          <w:rFonts w:ascii="Arial" w:hAnsi="Arial" w:cs="Arial"/>
        </w:rPr>
        <w:t>intervención de la Dirección General de Presupuesto y Finanzas a fojas</w:t>
      </w:r>
      <w:r w:rsidRPr="00D769E0">
        <w:rPr>
          <w:rFonts w:ascii="Arial" w:hAnsi="Arial" w:cs="Arial"/>
        </w:rPr>
        <w:t xml:space="preserve"> </w:t>
      </w:r>
      <w:r w:rsidR="003C2D63">
        <w:rPr>
          <w:rFonts w:ascii="Arial" w:hAnsi="Arial" w:cs="Arial"/>
        </w:rPr>
        <w:t>8</w:t>
      </w:r>
      <w:r w:rsidRPr="00266437">
        <w:rPr>
          <w:rFonts w:ascii="Arial" w:hAnsi="Arial" w:cs="Arial"/>
        </w:rPr>
        <w:t>.</w:t>
      </w:r>
    </w:p>
    <w:p w:rsidR="00D054FA" w:rsidRDefault="00D054FA" w:rsidP="00D054FA">
      <w:pPr>
        <w:rPr>
          <w:rFonts w:ascii="Arial" w:hAnsi="Arial" w:cs="Arial"/>
        </w:rPr>
      </w:pPr>
    </w:p>
    <w:p w:rsidR="00D054FA" w:rsidRPr="00DF3A92" w:rsidRDefault="00D054FA" w:rsidP="00D054FA">
      <w:pPr>
        <w:jc w:val="both"/>
        <w:rPr>
          <w:rFonts w:ascii="Arial" w:hAnsi="Arial" w:cs="Arial"/>
        </w:rPr>
      </w:pPr>
      <w:r>
        <w:rPr>
          <w:rFonts w:ascii="Arial" w:hAnsi="Arial" w:cs="Arial"/>
        </w:rPr>
        <w:t xml:space="preserve">          </w:t>
      </w:r>
      <w:r w:rsidR="005E7492">
        <w:rPr>
          <w:rFonts w:ascii="Arial" w:hAnsi="Arial" w:cs="Arial"/>
        </w:rPr>
        <w:t xml:space="preserve">Lo aconsejado por la </w:t>
      </w:r>
      <w:r>
        <w:rPr>
          <w:rFonts w:ascii="Arial" w:hAnsi="Arial" w:cs="Arial"/>
        </w:rPr>
        <w:t>Comisión de Investi</w:t>
      </w:r>
      <w:r w:rsidR="005E7492">
        <w:rPr>
          <w:rFonts w:ascii="Arial" w:hAnsi="Arial" w:cs="Arial"/>
        </w:rPr>
        <w:t>gación Científica y Tecnológica</w:t>
      </w:r>
      <w:r>
        <w:rPr>
          <w:rFonts w:ascii="Arial" w:hAnsi="Arial" w:cs="Arial"/>
        </w:rPr>
        <w:t>.</w:t>
      </w:r>
    </w:p>
    <w:p w:rsidR="00D054FA" w:rsidRPr="007E77F9" w:rsidRDefault="00D054FA" w:rsidP="00D054FA">
      <w:pPr>
        <w:rPr>
          <w:rFonts w:ascii="Arial" w:hAnsi="Arial" w:cs="Arial"/>
        </w:rPr>
      </w:pPr>
      <w:r w:rsidRPr="007E77F9">
        <w:rPr>
          <w:rFonts w:ascii="Arial" w:hAnsi="Arial" w:cs="Arial"/>
        </w:rPr>
        <w:t xml:space="preserve">                                                 </w:t>
      </w:r>
    </w:p>
    <w:p w:rsidR="00D054FA" w:rsidRDefault="00D054FA" w:rsidP="00D054FA">
      <w:pPr>
        <w:jc w:val="both"/>
        <w:rPr>
          <w:rFonts w:ascii="Arial" w:hAnsi="Arial" w:cs="Arial"/>
        </w:rPr>
      </w:pPr>
      <w:r>
        <w:rPr>
          <w:rFonts w:ascii="Arial" w:hAnsi="Arial" w:cs="Arial"/>
        </w:rPr>
        <w:t xml:space="preserve">          </w:t>
      </w:r>
      <w:r w:rsidRPr="0009124B">
        <w:rPr>
          <w:rFonts w:ascii="Arial" w:hAnsi="Arial" w:cs="Arial"/>
        </w:rPr>
        <w:t>Por ello, y en uso de sus atribuciones</w:t>
      </w:r>
    </w:p>
    <w:p w:rsidR="00D054FA" w:rsidRPr="007E77F9" w:rsidRDefault="00D054FA" w:rsidP="00D054FA">
      <w:pPr>
        <w:rPr>
          <w:rFonts w:ascii="Arial" w:hAnsi="Arial" w:cs="Arial"/>
        </w:rPr>
      </w:pPr>
    </w:p>
    <w:p w:rsidR="00D054FA" w:rsidRDefault="00D054FA" w:rsidP="00D054FA">
      <w:pPr>
        <w:jc w:val="center"/>
        <w:rPr>
          <w:rFonts w:ascii="Arial" w:hAnsi="Arial" w:cs="Arial"/>
        </w:rPr>
      </w:pPr>
      <w:r>
        <w:rPr>
          <w:rFonts w:ascii="Arial" w:hAnsi="Arial" w:cs="Arial"/>
        </w:rPr>
        <w:t xml:space="preserve">      EL CONSEJO SUPERIOR DE LA UNIVERSIDAD DE BUENOS AIRES</w:t>
      </w:r>
    </w:p>
    <w:p w:rsidR="00D054FA" w:rsidRDefault="00D054FA" w:rsidP="00D054FA">
      <w:pPr>
        <w:jc w:val="center"/>
        <w:rPr>
          <w:rFonts w:ascii="Arial" w:hAnsi="Arial" w:cs="Arial"/>
        </w:rPr>
      </w:pPr>
      <w:r>
        <w:rPr>
          <w:rFonts w:ascii="Arial" w:hAnsi="Arial" w:cs="Arial"/>
        </w:rPr>
        <w:t>RESUELVE:</w:t>
      </w:r>
    </w:p>
    <w:p w:rsidR="00D054FA" w:rsidRDefault="00D054FA" w:rsidP="00D054FA">
      <w:pPr>
        <w:jc w:val="both"/>
        <w:rPr>
          <w:rFonts w:ascii="Arial" w:hAnsi="Arial" w:cs="Arial"/>
        </w:rPr>
      </w:pPr>
    </w:p>
    <w:p w:rsidR="00FA794D" w:rsidRDefault="00D054FA" w:rsidP="00D054FA">
      <w:pPr>
        <w:jc w:val="both"/>
        <w:rPr>
          <w:rFonts w:ascii="Arial" w:hAnsi="Arial" w:cs="Arial"/>
        </w:rPr>
      </w:pPr>
      <w:r w:rsidRPr="00244E3A">
        <w:rPr>
          <w:rFonts w:ascii="Arial" w:hAnsi="Arial" w:cs="Arial"/>
        </w:rPr>
        <w:t xml:space="preserve">ARTÍCULO </w:t>
      </w:r>
      <w:r>
        <w:rPr>
          <w:rFonts w:ascii="Arial" w:hAnsi="Arial" w:cs="Arial"/>
        </w:rPr>
        <w:t>1</w:t>
      </w:r>
      <w:r w:rsidRPr="00244E3A">
        <w:rPr>
          <w:rFonts w:ascii="Arial" w:hAnsi="Arial" w:cs="Arial"/>
        </w:rPr>
        <w:t xml:space="preserve">º.- </w:t>
      </w:r>
      <w:r w:rsidR="00FA794D">
        <w:rPr>
          <w:rFonts w:ascii="Arial" w:hAnsi="Arial" w:cs="Arial"/>
        </w:rPr>
        <w:t xml:space="preserve">Aprobar los informes de avance y reformulación de los proyectos mencionados en el Anexo I de la presente resolución. </w:t>
      </w:r>
    </w:p>
    <w:p w:rsidR="00FA794D" w:rsidRDefault="00FA794D" w:rsidP="00D054FA">
      <w:pPr>
        <w:jc w:val="both"/>
        <w:rPr>
          <w:rFonts w:ascii="Arial" w:hAnsi="Arial" w:cs="Arial"/>
        </w:rPr>
      </w:pPr>
    </w:p>
    <w:p w:rsidR="006445EC" w:rsidRDefault="006445EC" w:rsidP="006445EC">
      <w:pPr>
        <w:jc w:val="both"/>
        <w:rPr>
          <w:rFonts w:ascii="Arial" w:hAnsi="Arial" w:cs="Arial"/>
        </w:rPr>
      </w:pPr>
      <w:r w:rsidRPr="00244E3A">
        <w:rPr>
          <w:rFonts w:ascii="Arial" w:hAnsi="Arial" w:cs="Arial"/>
        </w:rPr>
        <w:t xml:space="preserve">ARTÍCULO </w:t>
      </w:r>
      <w:r w:rsidR="00EC437C">
        <w:rPr>
          <w:rFonts w:ascii="Arial" w:hAnsi="Arial" w:cs="Arial"/>
        </w:rPr>
        <w:t>2</w:t>
      </w:r>
      <w:r w:rsidRPr="00244E3A">
        <w:rPr>
          <w:rFonts w:ascii="Arial" w:hAnsi="Arial" w:cs="Arial"/>
        </w:rPr>
        <w:t>º.-</w:t>
      </w:r>
      <w:r>
        <w:rPr>
          <w:rFonts w:ascii="Arial" w:hAnsi="Arial" w:cs="Arial"/>
        </w:rPr>
        <w:t xml:space="preserve"> Acreditar y financiar los proyectos de investigación y desarrollo de modalidad I que se mencionan en el Anexo I de la presente Resolución, desde el 1º de enero de 2019 hasta el 31 de diciembre de 2019, por los montos que en cada caso se indican y que corresponden al financiamiento del primer año de ejecución del proyecto.</w:t>
      </w:r>
    </w:p>
    <w:p w:rsidR="006445EC" w:rsidRDefault="006445EC" w:rsidP="00D054FA">
      <w:pPr>
        <w:jc w:val="both"/>
        <w:rPr>
          <w:rFonts w:ascii="Arial" w:hAnsi="Arial" w:cs="Arial"/>
        </w:rPr>
      </w:pPr>
    </w:p>
    <w:p w:rsidR="006445EC" w:rsidRDefault="006445EC" w:rsidP="006445EC">
      <w:pPr>
        <w:jc w:val="both"/>
        <w:rPr>
          <w:rFonts w:ascii="Arial" w:hAnsi="Arial" w:cs="Arial"/>
        </w:rPr>
      </w:pPr>
      <w:r w:rsidRPr="00244E3A">
        <w:rPr>
          <w:rFonts w:ascii="Arial" w:hAnsi="Arial" w:cs="Arial"/>
        </w:rPr>
        <w:t xml:space="preserve">ARTÍCULO </w:t>
      </w:r>
      <w:r w:rsidR="00EC437C">
        <w:rPr>
          <w:rFonts w:ascii="Arial" w:hAnsi="Arial" w:cs="Arial"/>
        </w:rPr>
        <w:t>3</w:t>
      </w:r>
      <w:r w:rsidRPr="00244E3A">
        <w:rPr>
          <w:rFonts w:ascii="Arial" w:hAnsi="Arial" w:cs="Arial"/>
        </w:rPr>
        <w:t>º.-</w:t>
      </w:r>
      <w:r>
        <w:rPr>
          <w:rFonts w:ascii="Arial" w:hAnsi="Arial" w:cs="Arial"/>
        </w:rPr>
        <w:t xml:space="preserve"> Acreditar y financiar con sostenimiento los proyectos de investigación y desarrollo de modalidad I que se mencionan en el Anexo I</w:t>
      </w:r>
      <w:r w:rsidR="003C2D63">
        <w:rPr>
          <w:rFonts w:ascii="Arial" w:hAnsi="Arial" w:cs="Arial"/>
        </w:rPr>
        <w:t>I</w:t>
      </w:r>
      <w:r>
        <w:rPr>
          <w:rFonts w:ascii="Arial" w:hAnsi="Arial" w:cs="Arial"/>
        </w:rPr>
        <w:t xml:space="preserve"> de la presente Resolución, desde el 1º de enero de 2019 hasta el 31 de diciembre de 2019, por los montos que en cada caso se indican y que corresponden al financiamiento del cuarto año de ejecución del proyecto.</w:t>
      </w:r>
    </w:p>
    <w:p w:rsidR="00EC437C" w:rsidRDefault="00EC437C" w:rsidP="006445EC">
      <w:pPr>
        <w:jc w:val="both"/>
        <w:rPr>
          <w:rFonts w:ascii="Arial" w:hAnsi="Arial" w:cs="Arial"/>
        </w:rPr>
      </w:pPr>
    </w:p>
    <w:p w:rsidR="00EC437C" w:rsidRDefault="00EC437C" w:rsidP="00EC437C">
      <w:pPr>
        <w:jc w:val="both"/>
        <w:rPr>
          <w:rFonts w:ascii="Arial" w:hAnsi="Arial" w:cs="Arial"/>
        </w:rPr>
      </w:pPr>
      <w:r w:rsidRPr="00244E3A">
        <w:rPr>
          <w:rFonts w:ascii="Arial" w:hAnsi="Arial" w:cs="Arial"/>
        </w:rPr>
        <w:t xml:space="preserve">ARTÍCULO </w:t>
      </w:r>
      <w:r>
        <w:rPr>
          <w:rFonts w:ascii="Arial" w:hAnsi="Arial" w:cs="Arial"/>
        </w:rPr>
        <w:t>4</w:t>
      </w:r>
      <w:r w:rsidRPr="00244E3A">
        <w:rPr>
          <w:rFonts w:ascii="Arial" w:hAnsi="Arial" w:cs="Arial"/>
        </w:rPr>
        <w:t xml:space="preserve">º.- </w:t>
      </w:r>
      <w:r>
        <w:rPr>
          <w:rFonts w:ascii="Arial" w:hAnsi="Arial" w:cs="Arial"/>
        </w:rPr>
        <w:t xml:space="preserve">Aprobar los informes de avance de los proyectos mencionados en el Anexo III de la presente resolución. </w:t>
      </w:r>
    </w:p>
    <w:p w:rsidR="00D054FA" w:rsidRPr="007E77F9" w:rsidRDefault="00D054FA" w:rsidP="00D054FA">
      <w:pPr>
        <w:jc w:val="both"/>
        <w:rPr>
          <w:rFonts w:ascii="Arial" w:hAnsi="Arial" w:cs="Arial"/>
        </w:rPr>
      </w:pPr>
    </w:p>
    <w:p w:rsidR="00D054FA" w:rsidRDefault="00D054FA" w:rsidP="00D054FA">
      <w:pPr>
        <w:jc w:val="both"/>
        <w:rPr>
          <w:rFonts w:ascii="Arial" w:hAnsi="Arial" w:cs="Arial"/>
        </w:rPr>
      </w:pPr>
      <w:r w:rsidRPr="00244E3A">
        <w:rPr>
          <w:rFonts w:ascii="Arial" w:hAnsi="Arial" w:cs="Arial"/>
        </w:rPr>
        <w:t xml:space="preserve">ARTÍCULO </w:t>
      </w:r>
      <w:r w:rsidR="006445EC">
        <w:rPr>
          <w:rFonts w:ascii="Arial" w:hAnsi="Arial" w:cs="Arial"/>
        </w:rPr>
        <w:t>5</w:t>
      </w:r>
      <w:r w:rsidRPr="00244E3A">
        <w:rPr>
          <w:rFonts w:ascii="Arial" w:hAnsi="Arial" w:cs="Arial"/>
        </w:rPr>
        <w:t>º.- Los subsidios serán liquidados a nombre del Director del Proyecto. En caso de ausencia temporaria o definitiva del Director, la liquidación respectiva se efectuará a nombre de alguno de los Codirectores, según informe de la Secretaría de Ciencia y Técnica de Rectorado y Consejo Superior.</w:t>
      </w:r>
    </w:p>
    <w:p w:rsidR="00BF053E" w:rsidRDefault="00BF053E" w:rsidP="00D054FA">
      <w:pPr>
        <w:jc w:val="both"/>
        <w:rPr>
          <w:rFonts w:ascii="Arial" w:hAnsi="Arial" w:cs="Arial"/>
        </w:rPr>
      </w:pPr>
    </w:p>
    <w:p w:rsidR="00BF053E" w:rsidRDefault="00BF053E" w:rsidP="00BF053E">
      <w:pPr>
        <w:autoSpaceDE w:val="0"/>
        <w:autoSpaceDN w:val="0"/>
        <w:adjustRightInd w:val="0"/>
        <w:jc w:val="both"/>
        <w:rPr>
          <w:rFonts w:ascii="Arial" w:hAnsi="Arial" w:cs="Arial"/>
        </w:rPr>
      </w:pPr>
      <w:r w:rsidRPr="00E27D17">
        <w:rPr>
          <w:rFonts w:ascii="Arial" w:hAnsi="Arial" w:cs="Arial"/>
        </w:rPr>
        <w:t>ARTÍCULO</w:t>
      </w:r>
      <w:r>
        <w:rPr>
          <w:rFonts w:ascii="Arial" w:hAnsi="Arial" w:cs="Arial"/>
        </w:rPr>
        <w:t xml:space="preserve"> </w:t>
      </w:r>
      <w:r w:rsidR="006445EC">
        <w:rPr>
          <w:rFonts w:ascii="Arial" w:hAnsi="Arial" w:cs="Arial"/>
        </w:rPr>
        <w:t>6</w:t>
      </w:r>
      <w:r>
        <w:rPr>
          <w:rFonts w:ascii="Arial" w:hAnsi="Arial" w:cs="Arial"/>
        </w:rPr>
        <w:t xml:space="preserve">º.- Establecer que con la diferencia que surja entre lo presupuestado y lo otorgado como actualización presupuestaria en la presente Resolución se podrá </w:t>
      </w:r>
      <w:r>
        <w:rPr>
          <w:rFonts w:ascii="Arial" w:hAnsi="Arial" w:cs="Arial"/>
        </w:rPr>
        <w:lastRenderedPageBreak/>
        <w:t xml:space="preserve">incrementar y financiar los rubros solicitados al momento de la presentación del proyecto. </w:t>
      </w:r>
      <w:r w:rsidRPr="00ED722B">
        <w:rPr>
          <w:rFonts w:ascii="Arial" w:hAnsi="Arial" w:cs="Arial"/>
        </w:rPr>
        <w:t xml:space="preserve">Para el rubro “Viajes y viáticos”  podrá aplicarse hasta el </w:t>
      </w:r>
      <w:r>
        <w:rPr>
          <w:rFonts w:ascii="Arial" w:hAnsi="Arial" w:cs="Arial"/>
        </w:rPr>
        <w:t>TREINTA PORCIENTO (</w:t>
      </w:r>
      <w:r w:rsidRPr="00ED722B">
        <w:rPr>
          <w:rFonts w:ascii="Arial" w:hAnsi="Arial" w:cs="Arial"/>
        </w:rPr>
        <w:t>30%</w:t>
      </w:r>
      <w:r>
        <w:rPr>
          <w:rFonts w:ascii="Arial" w:hAnsi="Arial" w:cs="Arial"/>
        </w:rPr>
        <w:t>)</w:t>
      </w:r>
      <w:r w:rsidRPr="00ED722B">
        <w:rPr>
          <w:rFonts w:ascii="Arial" w:hAnsi="Arial" w:cs="Arial"/>
        </w:rPr>
        <w:t xml:space="preserve"> del monto total</w:t>
      </w:r>
      <w:r>
        <w:rPr>
          <w:rFonts w:ascii="Arial" w:hAnsi="Arial" w:cs="Arial"/>
        </w:rPr>
        <w:t xml:space="preserve"> </w:t>
      </w:r>
      <w:r w:rsidRPr="00ED722B">
        <w:rPr>
          <w:rFonts w:ascii="Arial" w:hAnsi="Arial" w:cs="Arial"/>
        </w:rPr>
        <w:t xml:space="preserve">del subsidio asignado. Asimismo, podrá asignarse hasta un </w:t>
      </w:r>
      <w:r>
        <w:rPr>
          <w:rFonts w:ascii="Arial" w:hAnsi="Arial" w:cs="Arial"/>
        </w:rPr>
        <w:t>DIEZ PORCIENTO (</w:t>
      </w:r>
      <w:r w:rsidRPr="00ED722B">
        <w:rPr>
          <w:rFonts w:ascii="Arial" w:hAnsi="Arial" w:cs="Arial"/>
        </w:rPr>
        <w:t>10%</w:t>
      </w:r>
      <w:r>
        <w:rPr>
          <w:rFonts w:ascii="Arial" w:hAnsi="Arial" w:cs="Arial"/>
        </w:rPr>
        <w:t>)</w:t>
      </w:r>
      <w:r w:rsidRPr="00ED722B">
        <w:rPr>
          <w:rFonts w:ascii="Arial" w:hAnsi="Arial" w:cs="Arial"/>
        </w:rPr>
        <w:t xml:space="preserve"> adicional al </w:t>
      </w:r>
      <w:r>
        <w:rPr>
          <w:rFonts w:ascii="Arial" w:hAnsi="Arial" w:cs="Arial"/>
        </w:rPr>
        <w:t>TREINTA PORCIENTO (</w:t>
      </w:r>
      <w:r w:rsidRPr="00ED722B">
        <w:rPr>
          <w:rFonts w:ascii="Arial" w:hAnsi="Arial" w:cs="Arial"/>
        </w:rPr>
        <w:t>30%</w:t>
      </w:r>
      <w:r>
        <w:rPr>
          <w:rFonts w:ascii="Arial" w:hAnsi="Arial" w:cs="Arial"/>
        </w:rPr>
        <w:t>)</w:t>
      </w:r>
      <w:r w:rsidRPr="00ED722B">
        <w:rPr>
          <w:rFonts w:ascii="Arial" w:hAnsi="Arial" w:cs="Arial"/>
        </w:rPr>
        <w:t>, en todos los tipos de proyecto y categoría, para solventar la participación de becarios, auxiliares y estudiantes incorporados al proyecto.</w:t>
      </w:r>
    </w:p>
    <w:p w:rsidR="001C2852" w:rsidRDefault="001C2852" w:rsidP="00BF053E">
      <w:pPr>
        <w:autoSpaceDE w:val="0"/>
        <w:autoSpaceDN w:val="0"/>
        <w:adjustRightInd w:val="0"/>
        <w:jc w:val="both"/>
        <w:rPr>
          <w:rFonts w:ascii="Arial" w:hAnsi="Arial" w:cs="Arial"/>
        </w:rPr>
      </w:pPr>
    </w:p>
    <w:p w:rsidR="001C2852" w:rsidRDefault="001C2852" w:rsidP="001C2852">
      <w:pPr>
        <w:autoSpaceDE w:val="0"/>
        <w:autoSpaceDN w:val="0"/>
        <w:adjustRightInd w:val="0"/>
        <w:jc w:val="both"/>
        <w:rPr>
          <w:rFonts w:ascii="Arial" w:hAnsi="Arial" w:cs="Arial"/>
        </w:rPr>
      </w:pPr>
      <w:r w:rsidRPr="00377918">
        <w:rPr>
          <w:rFonts w:ascii="Arial" w:hAnsi="Arial" w:cs="Arial"/>
        </w:rPr>
        <w:t xml:space="preserve">ARTÍCULO </w:t>
      </w:r>
      <w:r w:rsidR="006445EC">
        <w:rPr>
          <w:rFonts w:ascii="Arial" w:hAnsi="Arial" w:cs="Arial"/>
        </w:rPr>
        <w:t>7</w:t>
      </w:r>
      <w:r w:rsidRPr="00377918">
        <w:rPr>
          <w:rFonts w:ascii="Arial" w:hAnsi="Arial" w:cs="Arial"/>
        </w:rPr>
        <w:t>º.-</w:t>
      </w:r>
      <w:r>
        <w:rPr>
          <w:rFonts w:ascii="Arial" w:hAnsi="Arial" w:cs="Arial"/>
        </w:rPr>
        <w:t xml:space="preserve"> Establecer que al momento de la rendición de gastos se deberá detallar, en una panilla que proveerá la Secretaria de Ciencia y Técnica para tal fin, en que rubros se han utilizado los fondos recibidos en concepto de actualización presupuestaria.</w:t>
      </w:r>
    </w:p>
    <w:p w:rsidR="00D054FA" w:rsidRPr="007E77F9" w:rsidRDefault="00D054FA" w:rsidP="00D054FA">
      <w:pPr>
        <w:jc w:val="both"/>
        <w:rPr>
          <w:rFonts w:ascii="Arial" w:hAnsi="Arial" w:cs="Arial"/>
        </w:rPr>
      </w:pPr>
    </w:p>
    <w:p w:rsidR="00D054FA" w:rsidRDefault="00D054FA" w:rsidP="00D054FA">
      <w:pPr>
        <w:jc w:val="both"/>
        <w:rPr>
          <w:rFonts w:ascii="Arial" w:hAnsi="Arial" w:cs="Arial"/>
        </w:rPr>
      </w:pPr>
      <w:r w:rsidRPr="00244E3A">
        <w:rPr>
          <w:rFonts w:ascii="Arial" w:hAnsi="Arial" w:cs="Arial"/>
        </w:rPr>
        <w:t xml:space="preserve">ARTÍCULO </w:t>
      </w:r>
      <w:r w:rsidR="006445EC">
        <w:rPr>
          <w:rFonts w:ascii="Arial" w:hAnsi="Arial" w:cs="Arial"/>
        </w:rPr>
        <w:t>8</w:t>
      </w:r>
      <w:r w:rsidRPr="00244E3A">
        <w:rPr>
          <w:rFonts w:ascii="Arial" w:hAnsi="Arial" w:cs="Arial"/>
        </w:rPr>
        <w:t>º.- Los gastos que demande la presente Resolución serán atendidos con imputación a la Fuente de Financiamiento 11 – Tesoro Nacional- Administración Central- Programas</w:t>
      </w:r>
      <w:r>
        <w:rPr>
          <w:rFonts w:ascii="Arial" w:hAnsi="Arial" w:cs="Arial"/>
        </w:rPr>
        <w:t xml:space="preserve">  </w:t>
      </w:r>
      <w:r w:rsidRPr="00244E3A">
        <w:rPr>
          <w:rFonts w:ascii="Arial" w:hAnsi="Arial" w:cs="Arial"/>
        </w:rPr>
        <w:t>Comunes al</w:t>
      </w:r>
      <w:r>
        <w:rPr>
          <w:rFonts w:ascii="Arial" w:hAnsi="Arial" w:cs="Arial"/>
        </w:rPr>
        <w:t xml:space="preserve"> </w:t>
      </w:r>
      <w:r w:rsidRPr="00244E3A">
        <w:rPr>
          <w:rFonts w:ascii="Arial" w:hAnsi="Arial" w:cs="Arial"/>
        </w:rPr>
        <w:t>Conjunto</w:t>
      </w:r>
      <w:r>
        <w:rPr>
          <w:rFonts w:ascii="Arial" w:hAnsi="Arial" w:cs="Arial"/>
        </w:rPr>
        <w:t xml:space="preserve"> </w:t>
      </w:r>
      <w:r w:rsidRPr="00244E3A">
        <w:rPr>
          <w:rFonts w:ascii="Arial" w:hAnsi="Arial" w:cs="Arial"/>
        </w:rPr>
        <w:t>de</w:t>
      </w:r>
      <w:r>
        <w:rPr>
          <w:rFonts w:ascii="Arial" w:hAnsi="Arial" w:cs="Arial"/>
        </w:rPr>
        <w:t xml:space="preserve"> </w:t>
      </w:r>
      <w:r w:rsidRPr="00244E3A">
        <w:rPr>
          <w:rFonts w:ascii="Arial" w:hAnsi="Arial" w:cs="Arial"/>
        </w:rPr>
        <w:t>las</w:t>
      </w:r>
      <w:r>
        <w:rPr>
          <w:rFonts w:ascii="Arial" w:hAnsi="Arial" w:cs="Arial"/>
        </w:rPr>
        <w:t xml:space="preserve"> </w:t>
      </w:r>
      <w:r w:rsidRPr="00244E3A">
        <w:rPr>
          <w:rFonts w:ascii="Arial" w:hAnsi="Arial" w:cs="Arial"/>
        </w:rPr>
        <w:t>Unidades -</w:t>
      </w:r>
      <w:r>
        <w:rPr>
          <w:rFonts w:ascii="Arial" w:hAnsi="Arial" w:cs="Arial"/>
        </w:rPr>
        <w:t xml:space="preserve"> </w:t>
      </w:r>
      <w:r w:rsidRPr="00244E3A">
        <w:rPr>
          <w:rFonts w:ascii="Arial" w:hAnsi="Arial" w:cs="Arial"/>
        </w:rPr>
        <w:t xml:space="preserve"> </w:t>
      </w:r>
      <w:r>
        <w:rPr>
          <w:rFonts w:ascii="Arial" w:hAnsi="Arial" w:cs="Arial"/>
        </w:rPr>
        <w:t xml:space="preserve"> </w:t>
      </w:r>
      <w:r w:rsidRPr="00244E3A">
        <w:rPr>
          <w:rFonts w:ascii="Arial" w:hAnsi="Arial" w:cs="Arial"/>
        </w:rPr>
        <w:t>Gestión</w:t>
      </w:r>
      <w:r>
        <w:rPr>
          <w:rFonts w:ascii="Arial" w:hAnsi="Arial" w:cs="Arial"/>
        </w:rPr>
        <w:t xml:space="preserve"> </w:t>
      </w:r>
      <w:r w:rsidRPr="00244E3A">
        <w:rPr>
          <w:rFonts w:ascii="Arial" w:hAnsi="Arial" w:cs="Arial"/>
        </w:rPr>
        <w:t>de</w:t>
      </w:r>
      <w:r>
        <w:rPr>
          <w:rFonts w:ascii="Arial" w:hAnsi="Arial" w:cs="Arial"/>
        </w:rPr>
        <w:t xml:space="preserve"> </w:t>
      </w:r>
      <w:r w:rsidRPr="00244E3A">
        <w:rPr>
          <w:rFonts w:ascii="Arial" w:hAnsi="Arial" w:cs="Arial"/>
        </w:rPr>
        <w:t>la</w:t>
      </w:r>
      <w:r>
        <w:rPr>
          <w:rFonts w:ascii="Arial" w:hAnsi="Arial" w:cs="Arial"/>
        </w:rPr>
        <w:t xml:space="preserve"> </w:t>
      </w:r>
      <w:r w:rsidRPr="00244E3A">
        <w:rPr>
          <w:rFonts w:ascii="Arial" w:hAnsi="Arial" w:cs="Arial"/>
        </w:rPr>
        <w:t>Investigación Científica y Tecnológica - Subsidios para la Investigación del ejercicio 201</w:t>
      </w:r>
      <w:r w:rsidR="00EF5B94">
        <w:rPr>
          <w:rFonts w:ascii="Arial" w:hAnsi="Arial" w:cs="Arial"/>
        </w:rPr>
        <w:t>9</w:t>
      </w:r>
      <w:r w:rsidRPr="00244E3A">
        <w:rPr>
          <w:rFonts w:ascii="Arial" w:hAnsi="Arial" w:cs="Arial"/>
        </w:rPr>
        <w:t xml:space="preserve"> y estarán supeditados a la disponibilidad de fondos.</w:t>
      </w:r>
    </w:p>
    <w:p w:rsidR="00D054FA" w:rsidRPr="00D10D7C" w:rsidRDefault="00D054FA" w:rsidP="001C2852">
      <w:pPr>
        <w:rPr>
          <w:rFonts w:ascii="Arial" w:hAnsi="Arial" w:cs="Arial"/>
          <w:lang w:val="es-AR"/>
        </w:rPr>
      </w:pPr>
      <w:r w:rsidRPr="00D10D7C">
        <w:rPr>
          <w:rFonts w:ascii="Arial" w:hAnsi="Arial" w:cs="Arial"/>
        </w:rPr>
        <w:t xml:space="preserve">         </w:t>
      </w:r>
      <w:r>
        <w:rPr>
          <w:rFonts w:ascii="Arial" w:hAnsi="Arial" w:cs="Arial"/>
        </w:rPr>
        <w:t xml:space="preserve">                               </w:t>
      </w:r>
      <w:bookmarkStart w:id="0" w:name="_GoBack"/>
      <w:bookmarkEnd w:id="0"/>
    </w:p>
    <w:p w:rsidR="00D054FA" w:rsidRPr="00244E3A" w:rsidRDefault="00D054FA" w:rsidP="00D054FA">
      <w:pPr>
        <w:jc w:val="both"/>
        <w:rPr>
          <w:rFonts w:ascii="Arial" w:hAnsi="Arial" w:cs="Arial"/>
        </w:rPr>
      </w:pPr>
      <w:r w:rsidRPr="00244E3A">
        <w:rPr>
          <w:rFonts w:ascii="Arial" w:hAnsi="Arial" w:cs="Arial"/>
        </w:rPr>
        <w:t xml:space="preserve">ARTÍCULO </w:t>
      </w:r>
      <w:r w:rsidR="006445EC">
        <w:rPr>
          <w:rFonts w:ascii="Arial" w:hAnsi="Arial" w:cs="Arial"/>
        </w:rPr>
        <w:t>9</w:t>
      </w:r>
      <w:r w:rsidRPr="00244E3A">
        <w:rPr>
          <w:rFonts w:ascii="Arial" w:hAnsi="Arial" w:cs="Arial"/>
        </w:rPr>
        <w:t>º.- Regístrese, comuníquese, notifíquese a las Unidades Académicas</w:t>
      </w:r>
      <w:r>
        <w:rPr>
          <w:rFonts w:ascii="Arial" w:hAnsi="Arial" w:cs="Arial"/>
        </w:rPr>
        <w:t xml:space="preserve"> </w:t>
      </w:r>
      <w:r w:rsidRPr="00244E3A">
        <w:rPr>
          <w:rFonts w:ascii="Arial" w:hAnsi="Arial" w:cs="Arial"/>
        </w:rPr>
        <w:t xml:space="preserve">intervinientes y por su intermedio a los interesados y pase a la </w:t>
      </w:r>
      <w:r>
        <w:rPr>
          <w:rFonts w:ascii="Arial" w:hAnsi="Arial" w:cs="Arial"/>
        </w:rPr>
        <w:t>Direccion General de Presupuesto y Finanzas</w:t>
      </w:r>
      <w:r w:rsidRPr="00244E3A">
        <w:rPr>
          <w:rFonts w:ascii="Arial" w:hAnsi="Arial" w:cs="Arial"/>
        </w:rPr>
        <w:t xml:space="preserve"> a sus efectos.</w:t>
      </w:r>
    </w:p>
    <w:p w:rsidR="00642EF2" w:rsidRDefault="00642EF2" w:rsidP="00E66CD0">
      <w:pPr>
        <w:jc w:val="both"/>
        <w:rPr>
          <w:rFonts w:ascii="Arial" w:hAnsi="Arial" w:cs="Arial"/>
        </w:rPr>
      </w:pPr>
    </w:p>
    <w:p w:rsidR="005E7492" w:rsidRDefault="005E7492" w:rsidP="00E66CD0">
      <w:pPr>
        <w:jc w:val="both"/>
        <w:rPr>
          <w:rFonts w:ascii="Arial" w:hAnsi="Arial" w:cs="Arial"/>
        </w:rPr>
      </w:pPr>
      <w:r>
        <w:rPr>
          <w:rFonts w:ascii="Arial" w:hAnsi="Arial" w:cs="Arial"/>
        </w:rPr>
        <w:t xml:space="preserve">RESOLUCIÓN Nº </w:t>
      </w:r>
      <w:r w:rsidR="00A05CBB">
        <w:rPr>
          <w:rFonts w:ascii="Arial" w:hAnsi="Arial" w:cs="Arial"/>
        </w:rPr>
        <w:t>1880/18</w:t>
      </w:r>
    </w:p>
    <w:sectPr w:rsidR="005E7492" w:rsidSect="00E66CD0">
      <w:headerReference w:type="default" r:id="rId6"/>
      <w:pgSz w:w="11906" w:h="16838"/>
      <w:pgMar w:top="1418" w:right="567"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E9" w:rsidRDefault="007E7AE9" w:rsidP="008219D7">
      <w:r>
        <w:separator/>
      </w:r>
    </w:p>
  </w:endnote>
  <w:endnote w:type="continuationSeparator" w:id="0">
    <w:p w:rsidR="007E7AE9" w:rsidRDefault="007E7AE9" w:rsidP="008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E9" w:rsidRDefault="007E7AE9" w:rsidP="008219D7">
      <w:r>
        <w:separator/>
      </w:r>
    </w:p>
  </w:footnote>
  <w:footnote w:type="continuationSeparator" w:id="0">
    <w:p w:rsidR="007E7AE9" w:rsidRDefault="007E7AE9" w:rsidP="0082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D7" w:rsidRDefault="008219D7">
    <w:pPr>
      <w:pStyle w:val="Encabezado"/>
    </w:pPr>
    <w:r>
      <w:rPr>
        <w:noProof/>
        <w:lang w:val="es-AR" w:eastAsia="es-AR"/>
      </w:rPr>
      <w:drawing>
        <wp:anchor distT="0" distB="0" distL="114300" distR="114300" simplePos="0" relativeHeight="251658240" behindDoc="1" locked="0" layoutInCell="1" allowOverlap="1">
          <wp:simplePos x="0" y="0"/>
          <wp:positionH relativeFrom="page">
            <wp:posOffset>0</wp:posOffset>
          </wp:positionH>
          <wp:positionV relativeFrom="paragraph">
            <wp:posOffset>-450215</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14:sizeRelH relativeFrom="margin">
            <wp14:pctWidth>0</wp14:pctWidth>
          </wp14:sizeRelH>
          <wp14:sizeRelV relativeFrom="margin">
            <wp14:pctHeight>0</wp14:pctHeight>
          </wp14:sizeRelV>
        </wp:anchor>
      </w:drawing>
    </w:r>
  </w:p>
  <w:p w:rsidR="008219D7" w:rsidRPr="004E54E3" w:rsidRDefault="004E54E3" w:rsidP="004E54E3">
    <w:pPr>
      <w:pStyle w:val="Encabezado"/>
      <w:jc w:val="right"/>
      <w:rPr>
        <w:rFonts w:ascii="Arial" w:hAnsi="Arial" w:cs="Arial"/>
      </w:rPr>
    </w:pPr>
    <w:r w:rsidRPr="004E54E3">
      <w:rPr>
        <w:rFonts w:ascii="Arial" w:hAnsi="Arial" w:cs="Arial"/>
      </w:rPr>
      <w:t xml:space="preserve">EXP-UBA: </w:t>
    </w:r>
    <w:r w:rsidR="008F3A63">
      <w:rPr>
        <w:rFonts w:ascii="Arial" w:hAnsi="Arial" w:cs="Arial"/>
      </w:rPr>
      <w:t>89</w:t>
    </w:r>
    <w:r w:rsidRPr="004E54E3">
      <w:rPr>
        <w:rFonts w:ascii="Arial" w:hAnsi="Arial" w:cs="Arial"/>
      </w:rPr>
      <w:t>.</w:t>
    </w:r>
    <w:r w:rsidR="008F3A63">
      <w:rPr>
        <w:rFonts w:ascii="Arial" w:hAnsi="Arial" w:cs="Arial"/>
      </w:rPr>
      <w:t>341</w:t>
    </w:r>
    <w:r w:rsidRPr="004E54E3">
      <w:rPr>
        <w:rFonts w:ascii="Arial" w:hAnsi="Arial" w:cs="Arial"/>
      </w:rPr>
      <w:t>/201</w:t>
    </w:r>
    <w:r w:rsidR="00E66CD0">
      <w:rPr>
        <w:rFonts w:ascii="Arial" w:hAnsi="Arial" w:cs="Arial"/>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7"/>
    <w:rsid w:val="00023569"/>
    <w:rsid w:val="001725CB"/>
    <w:rsid w:val="001C2852"/>
    <w:rsid w:val="00206767"/>
    <w:rsid w:val="00347DC1"/>
    <w:rsid w:val="003C2D63"/>
    <w:rsid w:val="003E43D5"/>
    <w:rsid w:val="004E54E3"/>
    <w:rsid w:val="005216BE"/>
    <w:rsid w:val="005E7492"/>
    <w:rsid w:val="00624FA8"/>
    <w:rsid w:val="00642EF2"/>
    <w:rsid w:val="00642F7D"/>
    <w:rsid w:val="006445EC"/>
    <w:rsid w:val="0066141A"/>
    <w:rsid w:val="006A2EE8"/>
    <w:rsid w:val="006D23CA"/>
    <w:rsid w:val="007222FF"/>
    <w:rsid w:val="007E7AE9"/>
    <w:rsid w:val="008219D7"/>
    <w:rsid w:val="008F3A63"/>
    <w:rsid w:val="008F6227"/>
    <w:rsid w:val="00A05CBB"/>
    <w:rsid w:val="00A50710"/>
    <w:rsid w:val="00AB1B97"/>
    <w:rsid w:val="00B64B8C"/>
    <w:rsid w:val="00BF053E"/>
    <w:rsid w:val="00CE3609"/>
    <w:rsid w:val="00D054FA"/>
    <w:rsid w:val="00D44459"/>
    <w:rsid w:val="00D828CD"/>
    <w:rsid w:val="00DA2C87"/>
    <w:rsid w:val="00DD6340"/>
    <w:rsid w:val="00DE23AA"/>
    <w:rsid w:val="00E66CD0"/>
    <w:rsid w:val="00EB2984"/>
    <w:rsid w:val="00EC1DAE"/>
    <w:rsid w:val="00EC416E"/>
    <w:rsid w:val="00EC437C"/>
    <w:rsid w:val="00EF5B94"/>
    <w:rsid w:val="00FA7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00C33A2-17C6-43FF-B095-E4557651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9D7"/>
    <w:pPr>
      <w:tabs>
        <w:tab w:val="center" w:pos="4252"/>
        <w:tab w:val="right" w:pos="8504"/>
      </w:tabs>
    </w:pPr>
  </w:style>
  <w:style w:type="character" w:customStyle="1" w:styleId="EncabezadoCar">
    <w:name w:val="Encabezado Car"/>
    <w:basedOn w:val="Fuentedeprrafopredeter"/>
    <w:link w:val="Encabezado"/>
    <w:uiPriority w:val="99"/>
    <w:rsid w:val="008219D7"/>
  </w:style>
  <w:style w:type="paragraph" w:styleId="Piedepgina">
    <w:name w:val="footer"/>
    <w:basedOn w:val="Normal"/>
    <w:link w:val="PiedepginaCar"/>
    <w:uiPriority w:val="99"/>
    <w:unhideWhenUsed/>
    <w:rsid w:val="008219D7"/>
    <w:pPr>
      <w:tabs>
        <w:tab w:val="center" w:pos="4252"/>
        <w:tab w:val="right" w:pos="8504"/>
      </w:tabs>
    </w:pPr>
  </w:style>
  <w:style w:type="character" w:customStyle="1" w:styleId="PiedepginaCar">
    <w:name w:val="Pie de página Car"/>
    <w:basedOn w:val="Fuentedeprrafopredeter"/>
    <w:link w:val="Piedepgina"/>
    <w:uiPriority w:val="99"/>
    <w:rsid w:val="008219D7"/>
  </w:style>
  <w:style w:type="paragraph" w:customStyle="1" w:styleId="ParrafoNormal">
    <w:name w:val="Parrafo Normal"/>
    <w:basedOn w:val="Normal"/>
    <w:rsid w:val="004E54E3"/>
    <w:pPr>
      <w:spacing w:after="120"/>
      <w:jc w:val="both"/>
    </w:pPr>
    <w:rPr>
      <w:rFonts w:ascii="Arial" w:hAnsi="Arial"/>
      <w:sz w:val="20"/>
      <w:szCs w:val="20"/>
      <w:lang w:val="es-ES_tradnl"/>
    </w:rPr>
  </w:style>
  <w:style w:type="table" w:customStyle="1" w:styleId="Tablaconcuadrcula1">
    <w:name w:val="Tabla con cuadrícula1"/>
    <w:basedOn w:val="Tablanormal"/>
    <w:next w:val="Tablaconcuadrcula"/>
    <w:uiPriority w:val="59"/>
    <w:rsid w:val="00624FA8"/>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2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66CD0"/>
    <w:pPr>
      <w:jc w:val="both"/>
    </w:pPr>
    <w:rPr>
      <w:sz w:val="20"/>
      <w:szCs w:val="20"/>
      <w:lang w:val="es-AR"/>
    </w:rPr>
  </w:style>
  <w:style w:type="character" w:customStyle="1" w:styleId="TextoindependienteCar">
    <w:name w:val="Texto independiente Car"/>
    <w:basedOn w:val="Fuentedeprrafopredeter"/>
    <w:link w:val="Textoindependiente"/>
    <w:rsid w:val="00E66CD0"/>
    <w:rPr>
      <w:rFonts w:ascii="Times New Roman" w:eastAsia="Times New Roman" w:hAnsi="Times New Roman" w:cs="Times New Roman"/>
      <w:sz w:val="20"/>
      <w:szCs w:val="20"/>
      <w:lang w:val="es-AR" w:eastAsia="es-ES"/>
    </w:rPr>
  </w:style>
  <w:style w:type="paragraph" w:styleId="NormalWeb">
    <w:name w:val="Normal (Web)"/>
    <w:basedOn w:val="Normal"/>
    <w:uiPriority w:val="99"/>
    <w:semiHidden/>
    <w:unhideWhenUsed/>
    <w:rsid w:val="00A50710"/>
    <w:rPr>
      <w:rFonts w:eastAsiaTheme="minorHAnsi"/>
      <w:lang w:val="es-AR" w:eastAsia="es-AR"/>
    </w:rPr>
  </w:style>
  <w:style w:type="paragraph" w:styleId="Textodeglobo">
    <w:name w:val="Balloon Text"/>
    <w:basedOn w:val="Normal"/>
    <w:link w:val="TextodegloboCar"/>
    <w:uiPriority w:val="99"/>
    <w:semiHidden/>
    <w:unhideWhenUsed/>
    <w:rsid w:val="003C2D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D6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Walter Díaz</cp:lastModifiedBy>
  <cp:revision>4</cp:revision>
  <cp:lastPrinted>2018-12-03T18:01:00Z</cp:lastPrinted>
  <dcterms:created xsi:type="dcterms:W3CDTF">2018-12-13T14:43:00Z</dcterms:created>
  <dcterms:modified xsi:type="dcterms:W3CDTF">2018-12-13T16:42:00Z</dcterms:modified>
</cp:coreProperties>
</file>